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before="0" w:line="276" w:lineRule="auto"/>
        <w:jc w:val="center"/>
        <w:rPr>
          <w:rFonts w:ascii="Arial Rounded" w:cs="Arial Rounded" w:eastAsia="Arial Rounded" w:hAnsi="Arial Rounded"/>
          <w:b w:val="1"/>
          <w:bCs w:val="1"/>
        </w:rPr>
      </w:pPr>
      <w:r w:rsidDel="00000000" w:rsidR="00000000" w:rsidRPr="00000000">
        <w:rPr>
          <w:rFonts w:ascii="Arial Rounded" w:cs="Arial Rounded" w:eastAsia="Arial Rounded" w:hAnsi="Arial Rounded"/>
          <w:b w:val="1"/>
          <w:bCs w:val="1"/>
          <w:color w:val="cc9900"/>
          <w:sz w:val="32"/>
          <w:szCs w:val="32"/>
          <w:rtl w:val="0"/>
        </w:rPr>
        <w:t xml:space="preserve">AURORAS BOREALES CON VANCOUVER</w:t>
      </w:r>
      <w:r w:rsidDel="00000000" w:rsidR="00000000" w:rsidRPr="00000000">
        <w:rPr>
          <w:rtl w:val="0"/>
        </w:rPr>
      </w:r>
    </w:p>
    <w:p w:rsidR="00000000" w:rsidDel="00000000" w:rsidP="00000000" w:rsidRDefault="00000000" w:rsidRPr="00000000" w14:paraId="00000002">
      <w:pPr>
        <w:spacing w:after="0" w:before="0" w:line="276" w:lineRule="auto"/>
        <w:rPr>
          <w:rFonts w:ascii="Cambria" w:cs="Cambria" w:eastAsia="Cambria" w:hAnsi="Cambria"/>
        </w:rPr>
      </w:pPr>
      <w:r w:rsidDel="00000000" w:rsidR="00000000" w:rsidRPr="00000000">
        <w:rPr>
          <w:rFonts w:ascii="Cambria" w:cs="Cambria" w:eastAsia="Cambria" w:hAnsi="Cambria"/>
          <w:b w:val="1"/>
          <w:bCs w:val="1"/>
          <w:rtl w:val="0"/>
        </w:rPr>
        <w:t xml:space="preserve">DURACIÓN: </w:t>
      </w:r>
      <w:r w:rsidDel="00000000" w:rsidR="00000000" w:rsidRPr="00000000">
        <w:rPr>
          <w:rFonts w:ascii="Cambria" w:cs="Cambria" w:eastAsia="Cambria" w:hAnsi="Cambria"/>
          <w:rtl w:val="0"/>
        </w:rPr>
        <w:t xml:space="preserve">06 Días / 05 Noches </w:t>
      </w:r>
    </w:p>
    <w:p w:rsidR="00000000" w:rsidDel="00000000" w:rsidP="00000000" w:rsidRDefault="00000000" w:rsidRPr="00000000" w14:paraId="00000003">
      <w:pPr>
        <w:spacing w:after="0" w:before="0" w:line="276" w:lineRule="auto"/>
        <w:rPr>
          <w:rFonts w:ascii="Cambria" w:cs="Cambria" w:eastAsia="Cambria" w:hAnsi="Cambria"/>
        </w:rPr>
      </w:pPr>
      <w:r w:rsidDel="00000000" w:rsidR="00000000" w:rsidRPr="00000000">
        <w:rPr>
          <w:rFonts w:ascii="Cambria" w:cs="Cambria" w:eastAsia="Cambria" w:hAnsi="Cambria"/>
          <w:b w:val="1"/>
          <w:bCs w:val="1"/>
          <w:rtl w:val="0"/>
        </w:rPr>
        <w:t xml:space="preserve">SALIDA: </w:t>
      </w:r>
      <w:r w:rsidDel="00000000" w:rsidR="00000000" w:rsidRPr="00000000">
        <w:rPr>
          <w:rFonts w:ascii="Cambria" w:cs="Cambria" w:eastAsia="Cambria" w:hAnsi="Cambria"/>
          <w:rtl w:val="0"/>
        </w:rPr>
        <w:t xml:space="preserve">Diarias. </w:t>
      </w:r>
    </w:p>
    <w:p w:rsidR="00000000" w:rsidDel="00000000" w:rsidP="00000000" w:rsidRDefault="00000000" w:rsidRPr="00000000" w14:paraId="00000004">
      <w:pPr>
        <w:spacing w:after="0" w:before="0" w:line="276" w:lineRule="auto"/>
        <w:rPr>
          <w:rFonts w:ascii="Cambria" w:cs="Cambria" w:eastAsia="Cambria" w:hAnsi="Cambria"/>
        </w:rPr>
      </w:pPr>
      <w:r w:rsidDel="00000000" w:rsidR="00000000" w:rsidRPr="00000000">
        <w:rPr/>
        <w:drawing>
          <wp:inline distB="0" distT="0" distL="0" distR="0">
            <wp:extent cx="1811180" cy="1148679"/>
            <wp:effectExtent b="0" l="0" r="0" t="0"/>
            <wp:docPr descr="Trineos de perros Tignes - Activities" id="5" name="image4.jpg"/>
            <a:graphic>
              <a:graphicData uri="http://schemas.openxmlformats.org/drawingml/2006/picture">
                <pic:pic>
                  <pic:nvPicPr>
                    <pic:cNvPr descr="Trineos de perros Tignes - Activities" id="0" name="image4.jpg"/>
                    <pic:cNvPicPr preferRelativeResize="0"/>
                  </pic:nvPicPr>
                  <pic:blipFill>
                    <a:blip r:embed="rId7"/>
                    <a:srcRect b="0" l="0" r="0" t="0"/>
                    <a:stretch>
                      <a:fillRect/>
                    </a:stretch>
                  </pic:blipFill>
                  <pic:spPr>
                    <a:xfrm>
                      <a:off x="0" y="0"/>
                      <a:ext cx="1811180" cy="1148679"/>
                    </a:xfrm>
                    <a:prstGeom prst="rect"/>
                    <a:ln/>
                  </pic:spPr>
                </pic:pic>
              </a:graphicData>
            </a:graphic>
          </wp:inline>
        </w:drawing>
      </w:r>
      <w:r w:rsidDel="00000000" w:rsidR="00000000" w:rsidRPr="00000000">
        <w:rPr>
          <w:rtl w:val="0"/>
        </w:rPr>
        <w:t xml:space="preserve"> </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Pr>
        <w:drawing>
          <wp:inline distB="0" distT="0" distL="0" distR="0">
            <wp:extent cx="1823667" cy="1162050"/>
            <wp:effectExtent b="0" l="0" r="0" t="0"/>
            <wp:docPr id="8" name="image2.jpg"/>
            <a:graphic>
              <a:graphicData uri="http://schemas.openxmlformats.org/drawingml/2006/picture">
                <pic:pic>
                  <pic:nvPicPr>
                    <pic:cNvPr id="0" name="image2.jpg"/>
                    <pic:cNvPicPr preferRelativeResize="0"/>
                  </pic:nvPicPr>
                  <pic:blipFill>
                    <a:blip r:embed="rId8"/>
                    <a:srcRect b="0" l="0" r="0" t="0"/>
                    <a:stretch>
                      <a:fillRect/>
                    </a:stretch>
                  </pic:blipFill>
                  <pic:spPr>
                    <a:xfrm>
                      <a:off x="0" y="0"/>
                      <a:ext cx="1823667" cy="1162050"/>
                    </a:xfrm>
                    <a:prstGeom prst="rect"/>
                    <a:ln/>
                  </pic:spPr>
                </pic:pic>
              </a:graphicData>
            </a:graphic>
          </wp:inline>
        </w:drawing>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Pr>
        <w:drawing>
          <wp:inline distB="0" distT="0" distL="0" distR="0">
            <wp:extent cx="1693829" cy="1127166"/>
            <wp:effectExtent b="0" l="0" r="0" t="0"/>
            <wp:docPr id="6"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1693829" cy="1127166"/>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spacing w:after="0" w:before="0" w:line="276" w:lineRule="auto"/>
        <w:jc w:val="center"/>
        <w:rPr>
          <w:rFonts w:ascii="Arial Rounded" w:cs="Arial Rounded" w:eastAsia="Arial Rounded" w:hAnsi="Arial Rounded"/>
          <w:b w:val="1"/>
          <w:bCs w:val="1"/>
          <w:sz w:val="22"/>
          <w:szCs w:val="22"/>
        </w:rPr>
      </w:pPr>
      <w:r w:rsidDel="00000000" w:rsidR="00000000" w:rsidRPr="00000000">
        <w:rPr>
          <w:rFonts w:ascii="Arial Rounded" w:cs="Arial Rounded" w:eastAsia="Arial Rounded" w:hAnsi="Arial Rounded"/>
          <w:b w:val="1"/>
          <w:bCs w:val="1"/>
          <w:sz w:val="22"/>
          <w:szCs w:val="22"/>
          <w:rtl w:val="0"/>
        </w:rPr>
        <w:t xml:space="preserve">ITINERARIO.</w:t>
      </w:r>
    </w:p>
    <w:p w:rsidR="00000000" w:rsidDel="00000000" w:rsidP="00000000" w:rsidRDefault="00000000" w:rsidRPr="00000000" w14:paraId="00000006">
      <w:pPr>
        <w:spacing w:after="0" w:before="0" w:line="276" w:lineRule="auto"/>
        <w:rPr>
          <w:rFonts w:ascii="Cambria" w:cs="Cambria" w:eastAsia="Cambria" w:hAnsi="Cambria"/>
        </w:rPr>
      </w:pPr>
      <w:r w:rsidDel="00000000" w:rsidR="00000000" w:rsidRPr="00000000">
        <w:rPr>
          <w:rtl w:val="0"/>
        </w:rPr>
      </w:r>
    </w:p>
    <w:p w:rsidR="00000000" w:rsidDel="00000000" w:rsidP="00000000" w:rsidRDefault="00000000" w:rsidRPr="00000000" w14:paraId="00000007">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1 </w:t>
        <w:tab/>
        <w:tab/>
        <w:t xml:space="preserve">VANCOUVER</w:t>
      </w:r>
    </w:p>
    <w:p w:rsidR="00000000" w:rsidDel="00000000" w:rsidP="00000000" w:rsidRDefault="00000000" w:rsidRPr="00000000" w14:paraId="00000008">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Traslado privado aeropuerto de Vancouver a su hotel. </w:t>
      </w:r>
      <w:r w:rsidDel="00000000" w:rsidR="00000000" w:rsidRPr="00000000">
        <w:rPr>
          <w:rFonts w:ascii="Cambria" w:cs="Cambria" w:eastAsia="Cambria" w:hAnsi="Cambria"/>
          <w:b w:val="1"/>
          <w:bCs w:val="1"/>
          <w:rtl w:val="0"/>
        </w:rPr>
        <w:t xml:space="preserve">Alojamiento.</w:t>
      </w:r>
      <w:r w:rsidDel="00000000" w:rsidR="00000000" w:rsidRPr="00000000">
        <w:rPr>
          <w:rtl w:val="0"/>
        </w:rPr>
      </w:r>
    </w:p>
    <w:p w:rsidR="00000000" w:rsidDel="00000000" w:rsidP="00000000" w:rsidRDefault="00000000" w:rsidRPr="00000000" w14:paraId="00000009">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0A">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2 </w:t>
        <w:tab/>
        <w:tab/>
        <w:t xml:space="preserve">VANCOUVER</w:t>
      </w:r>
    </w:p>
    <w:p w:rsidR="00000000" w:rsidDel="00000000" w:rsidP="00000000" w:rsidRDefault="00000000" w:rsidRPr="00000000" w14:paraId="0000000B">
      <w:pPr>
        <w:spacing w:after="0" w:before="0" w:lineRule="auto"/>
        <w:rPr>
          <w:rFonts w:ascii="Cambria" w:cs="Cambria" w:eastAsia="Cambria" w:hAnsi="Cambria"/>
          <w:b w:val="1"/>
          <w:bCs w:val="1"/>
        </w:rPr>
      </w:pPr>
      <w:r w:rsidDel="00000000" w:rsidR="00000000" w:rsidRPr="00000000">
        <w:rPr>
          <w:rFonts w:ascii="Cambria" w:cs="Cambria" w:eastAsia="Cambria" w:hAnsi="Cambria"/>
          <w:rtl w:val="0"/>
        </w:rPr>
        <w:t xml:space="preserve">Hoy visite a su gusto la ciudad más importante del oeste canadiense que se caracteriza por el contraste entre el mar, las montañas y su moderna arquitectura. Vancouver es una ciudad cosmopolita y moderna donde las diferentes culturas crean una mezcla que hace de esta ciudad un nuevo mundo para descubrir en cada rincón. Le recomendamos visite el Parque Stanley, el barrio Chino, el barrio histórico de Gastown, y el centro financiero y comercial. Por favor consultarnos las visitas privadas que podemos organizar desde Vancouver. </w:t>
      </w:r>
      <w:r w:rsidDel="00000000" w:rsidR="00000000" w:rsidRPr="00000000">
        <w:rPr>
          <w:rFonts w:ascii="Cambria" w:cs="Cambria" w:eastAsia="Cambria" w:hAnsi="Cambria"/>
          <w:b w:val="1"/>
          <w:bCs w:val="1"/>
          <w:rtl w:val="0"/>
        </w:rPr>
        <w:t xml:space="preserve">Alojamiento.</w:t>
      </w:r>
    </w:p>
    <w:p w:rsidR="00000000" w:rsidDel="00000000" w:rsidP="00000000" w:rsidRDefault="00000000" w:rsidRPr="00000000" w14:paraId="0000000C">
      <w:pPr>
        <w:spacing w:after="0" w:before="0" w:lineRule="auto"/>
        <w:rPr>
          <w:rFonts w:ascii="Cambria" w:cs="Cambria" w:eastAsia="Cambria" w:hAnsi="Cambria"/>
        </w:rPr>
      </w:pPr>
      <w:r w:rsidDel="00000000" w:rsidR="00000000" w:rsidRPr="00000000">
        <w:rPr>
          <w:rtl w:val="0"/>
        </w:rPr>
      </w:r>
    </w:p>
    <w:p w:rsidR="00000000" w:rsidDel="00000000" w:rsidP="00000000" w:rsidRDefault="00000000" w:rsidRPr="00000000" w14:paraId="0000000D">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3 </w:t>
        <w:tab/>
        <w:tab/>
        <w:t xml:space="preserve">VANCOUVER – WHITEHORSE </w:t>
      </w:r>
      <w:r w:rsidDel="00000000" w:rsidR="00000000" w:rsidRPr="00000000">
        <w:rPr>
          <w:rFonts w:ascii="Cambria" w:cs="Cambria" w:eastAsia="Cambria" w:hAnsi="Cambria"/>
          <w:color w:val="c00000"/>
          <w:rtl w:val="0"/>
        </w:rPr>
        <w:t xml:space="preserve">(vuelo no incluido)</w:t>
      </w:r>
      <w:r w:rsidDel="00000000" w:rsidR="00000000" w:rsidRPr="00000000">
        <w:rPr>
          <w:rtl w:val="0"/>
        </w:rPr>
      </w:r>
    </w:p>
    <w:p w:rsidR="00000000" w:rsidDel="00000000" w:rsidP="00000000" w:rsidRDefault="00000000" w:rsidRPr="00000000" w14:paraId="0000000E">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Traslado privado del hotel al aeropuerto de Vancouver para tomar su vuelo hacia Whitehorse</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(vuelo no incluido). Bienvenidos a Whitehorse. Traslado al hotel Sternwheeler ubicado en el centro de Whitehorse. Este hotel está ubicado al borde del río Yukóny al lado de todas las comodidades de la ciudad: restaurantes, bancos y tiendas. Encuentro de información sobre el tour, los horarios y las diferentes actividades opcionales. Cena libre. Salida junto con su guía hacia las auroras boreales a las 23h30. Una cabaña o una carpa con calefacción, bebidas calientes y bocadillos hacen de esta excursión un momento aún más agradable. Regreso al hotel a las 3h00.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0F">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0">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4 </w:t>
        <w:tab/>
        <w:tab/>
        <w:t xml:space="preserve">WHITEHORSE &amp; ALREDEDORES</w:t>
      </w:r>
    </w:p>
    <w:p w:rsidR="00000000" w:rsidDel="00000000" w:rsidP="00000000" w:rsidRDefault="00000000" w:rsidRPr="00000000" w14:paraId="00000011">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Descanse por la mañana. a las 10h30, visita de whitehorse. conozca la calle principal, la antigua estación de tren, la ruta del yukon, laszonas residenciales y más. por la tarde, realice algunas actividades opcionales: motonieve, raqueta de nieve, etc. salida por la noche a las23h30 para observación de las auroras. regreso al hotel a las 03h00.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p>
    <w:p w:rsidR="00000000" w:rsidDel="00000000" w:rsidP="00000000" w:rsidRDefault="00000000" w:rsidRPr="00000000" w14:paraId="00000012">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3">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5 </w:t>
        <w:tab/>
        <w:tab/>
        <w:t xml:space="preserve">WHITEHORSE &amp; AURORAS BOREALES</w:t>
      </w:r>
    </w:p>
    <w:p w:rsidR="00000000" w:rsidDel="00000000" w:rsidP="00000000" w:rsidRDefault="00000000" w:rsidRPr="00000000" w14:paraId="00000014">
      <w:pPr>
        <w:spacing w:after="0" w:before="0" w:lineRule="auto"/>
        <w:rPr>
          <w:rFonts w:ascii="Cambria" w:cs="Cambria" w:eastAsia="Cambria" w:hAnsi="Cambria"/>
          <w:b w:val="1"/>
          <w:bCs w:val="1"/>
        </w:rPr>
      </w:pPr>
      <w:r w:rsidDel="00000000" w:rsidR="00000000" w:rsidRPr="00000000">
        <w:rPr>
          <w:rFonts w:ascii="Cambria" w:cs="Cambria" w:eastAsia="Cambria" w:hAnsi="Cambria"/>
          <w:rtl w:val="0"/>
        </w:rPr>
        <w:t xml:space="preserve">Mañana libre. por la tarde, actividades opcionales. salida para ver las auroras a las 23h30. regreso al hotel a las 03h00. </w:t>
      </w:r>
      <w:r w:rsidDel="00000000" w:rsidR="00000000" w:rsidRPr="00000000">
        <w:rPr>
          <w:rFonts w:ascii="Cambria" w:cs="Cambria" w:eastAsia="Cambria" w:hAnsi="Cambria"/>
          <w:b w:val="1"/>
          <w:bCs w:val="1"/>
          <w:rtl w:val="0"/>
        </w:rPr>
        <w:t xml:space="preserve">Alojamiento</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15">
      <w:pPr>
        <w:spacing w:after="0" w:before="0" w:lineRule="auto"/>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16">
      <w:pPr>
        <w:spacing w:after="0" w:before="0" w:lineRule="auto"/>
        <w:rPr>
          <w:rFonts w:ascii="Cambria" w:cs="Cambria" w:eastAsia="Cambria" w:hAnsi="Cambria"/>
          <w:b w:val="1"/>
          <w:bCs w:val="1"/>
        </w:rPr>
      </w:pPr>
      <w:r w:rsidDel="00000000" w:rsidR="00000000" w:rsidRPr="00000000">
        <w:rPr>
          <w:rFonts w:ascii="Cambria" w:cs="Cambria" w:eastAsia="Cambria" w:hAnsi="Cambria"/>
          <w:b w:val="1"/>
          <w:bCs w:val="1"/>
          <w:rtl w:val="0"/>
        </w:rPr>
        <w:t xml:space="preserve">Día 6 </w:t>
        <w:tab/>
        <w:tab/>
        <w:t xml:space="preserve">WHITEHORSE – YVR </w:t>
      </w:r>
      <w:r w:rsidDel="00000000" w:rsidR="00000000" w:rsidRPr="00000000">
        <w:rPr>
          <w:rFonts w:ascii="Cambria" w:cs="Cambria" w:eastAsia="Cambria" w:hAnsi="Cambria"/>
          <w:b w:val="1"/>
          <w:bCs w:val="1"/>
          <w:color w:val="c00000"/>
          <w:rtl w:val="0"/>
        </w:rPr>
        <w:t xml:space="preserve">(vuelo no incluido)</w:t>
      </w:r>
      <w:r w:rsidDel="00000000" w:rsidR="00000000" w:rsidRPr="00000000">
        <w:rPr>
          <w:rtl w:val="0"/>
        </w:rPr>
      </w:r>
    </w:p>
    <w:p w:rsidR="00000000" w:rsidDel="00000000" w:rsidP="00000000" w:rsidRDefault="00000000" w:rsidRPr="00000000" w14:paraId="00000017">
      <w:pPr>
        <w:spacing w:after="0" w:before="0" w:lineRule="auto"/>
        <w:rPr>
          <w:rFonts w:ascii="Cambria" w:cs="Cambria" w:eastAsia="Cambria" w:hAnsi="Cambria"/>
        </w:rPr>
      </w:pPr>
      <w:r w:rsidDel="00000000" w:rsidR="00000000" w:rsidRPr="00000000">
        <w:rPr>
          <w:rFonts w:ascii="Cambria" w:cs="Cambria" w:eastAsia="Cambria" w:hAnsi="Cambria"/>
          <w:rtl w:val="0"/>
        </w:rPr>
        <w:t xml:space="preserve">Traslado al aeropuerto según el horario del vuelo</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(vuelo no incluido).</w:t>
      </w:r>
      <w:r w:rsidDel="00000000" w:rsidR="00000000" w:rsidRPr="00000000">
        <w:rPr>
          <w:rFonts w:ascii="Cambria" w:cs="Cambria" w:eastAsia="Cambria" w:hAnsi="Cambria"/>
          <w:b w:val="1"/>
          <w:bCs w:val="1"/>
          <w:rtl w:val="0"/>
        </w:rPr>
        <w:t xml:space="preserve"> Fin de nuestros servicios.</w:t>
      </w:r>
      <w:r w:rsidDel="00000000" w:rsidR="00000000" w:rsidRPr="00000000">
        <w:rPr>
          <w:rtl w:val="0"/>
        </w:rPr>
      </w:r>
    </w:p>
    <w:p w:rsidR="00000000" w:rsidDel="00000000" w:rsidP="00000000" w:rsidRDefault="00000000" w:rsidRPr="00000000" w14:paraId="00000018">
      <w:pPr>
        <w:spacing w:after="0" w:before="0" w:line="276" w:lineRule="auto"/>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19">
      <w:pPr>
        <w:numPr>
          <w:ilvl w:val="0"/>
          <w:numId w:val="1"/>
        </w:numPr>
        <w:pBdr>
          <w:top w:space="0" w:sz="0" w:val="nil"/>
          <w:left w:space="0" w:sz="0" w:val="nil"/>
          <w:bottom w:space="0" w:sz="0" w:val="nil"/>
          <w:right w:space="0" w:sz="0" w:val="nil"/>
          <w:between w:space="0" w:sz="0" w:val="nil"/>
        </w:pBdr>
        <w:spacing w:after="0" w:before="0" w:lineRule="auto"/>
        <w:ind w:left="644" w:hanging="360"/>
        <w:rPr>
          <w:rFonts w:ascii="Cambria" w:cs="Cambria" w:eastAsia="Cambria" w:hAnsi="Cambria"/>
          <w:b w:val="1"/>
          <w:bCs w:val="1"/>
          <w:color w:val="cc9900"/>
          <w:sz w:val="22"/>
          <w:szCs w:val="22"/>
        </w:rPr>
      </w:pPr>
      <w:r w:rsidDel="00000000" w:rsidR="00000000" w:rsidRPr="00000000">
        <w:rPr>
          <w:rFonts w:ascii="Cambria" w:cs="Cambria" w:eastAsia="Cambria" w:hAnsi="Cambria"/>
          <w:b w:val="1"/>
          <w:bCs w:val="1"/>
          <w:color w:val="cc9900"/>
          <w:sz w:val="22"/>
          <w:szCs w:val="22"/>
          <w:rtl w:val="0"/>
        </w:rPr>
        <w:t xml:space="preserve">PRECIO EN DOLARES (USD) POR PERSONA EN OCUPACIÓN SELECCIONADA:</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644" w:right="0" w:firstLine="0"/>
        <w:jc w:val="both"/>
        <w:rPr>
          <w:rFonts w:ascii="Arial Rounded" w:cs="Arial Rounded" w:eastAsia="Arial Rounded" w:hAnsi="Arial Rounded"/>
          <w:b w:val="1"/>
          <w:bCs w:val="1"/>
          <w:i w:val="0"/>
          <w:iCs w:val="0"/>
          <w:smallCaps w:val="0"/>
          <w:strike w:val="0"/>
          <w:color w:val="000000"/>
          <w:sz w:val="22"/>
          <w:szCs w:val="22"/>
          <w:u w:val="none"/>
          <w:shd w:fill="auto" w:val="clear"/>
          <w:vertAlign w:val="baseline"/>
        </w:rPr>
      </w:pPr>
      <w:r w:rsidDel="00000000" w:rsidR="00000000" w:rsidRPr="00000000">
        <w:rPr>
          <w:rFonts w:ascii="Arial Rounded" w:cs="Arial Rounded" w:eastAsia="Arial Rounded" w:hAnsi="Arial Rounded"/>
          <w:b w:val="1"/>
          <w:bCs w:val="1"/>
          <w:i w:val="0"/>
          <w:iCs w:val="0"/>
          <w:smallCaps w:val="0"/>
          <w:strike w:val="0"/>
          <w:color w:val="000000"/>
          <w:sz w:val="22"/>
          <w:szCs w:val="22"/>
          <w:u w:val="none"/>
          <w:shd w:fill="auto" w:val="clear"/>
          <w:vertAlign w:val="baseline"/>
          <w:rtl w:val="0"/>
        </w:rPr>
        <w:t xml:space="preserve">VIGENCIA: 15 NOVIEMBRE 2026 AL 14 ABRIL 2027</w:t>
      </w:r>
    </w:p>
    <w:tbl>
      <w:tblPr>
        <w:tblStyle w:val="Table1"/>
        <w:tblW w:w="964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27"/>
        <w:gridCol w:w="2127"/>
        <w:gridCol w:w="2693"/>
        <w:gridCol w:w="2693"/>
        <w:tblGridChange w:id="0">
          <w:tblGrid>
            <w:gridCol w:w="2127"/>
            <w:gridCol w:w="2127"/>
            <w:gridCol w:w="2693"/>
            <w:gridCol w:w="2693"/>
          </w:tblGrid>
        </w:tblGridChange>
      </w:tblGrid>
      <w:tr>
        <w:trPr>
          <w:cantSplit w:val="0"/>
          <w:trHeight w:val="340" w:hRule="atLeast"/>
          <w:tblHeader w:val="0"/>
        </w:trPr>
        <w:tc>
          <w:tcPr/>
          <w:p w:rsidR="00000000" w:rsidDel="00000000" w:rsidP="00000000" w:rsidRDefault="00000000" w:rsidRPr="00000000" w14:paraId="0000001B">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DOBLE</w:t>
            </w:r>
          </w:p>
        </w:tc>
        <w:tc>
          <w:tcPr>
            <w:shd w:fill="auto" w:val="clear"/>
            <w:vAlign w:val="center"/>
          </w:tcPr>
          <w:p w:rsidR="00000000" w:rsidDel="00000000" w:rsidP="00000000" w:rsidRDefault="00000000" w:rsidRPr="00000000" w14:paraId="0000001C">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TRIPLE</w:t>
            </w:r>
          </w:p>
        </w:tc>
        <w:tc>
          <w:tcPr/>
          <w:p w:rsidR="00000000" w:rsidDel="00000000" w:rsidP="00000000" w:rsidRDefault="00000000" w:rsidRPr="00000000" w14:paraId="0000001D">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CUADRUPLE</w:t>
            </w:r>
          </w:p>
        </w:tc>
        <w:tc>
          <w:tcPr>
            <w:shd w:fill="auto" w:val="clear"/>
            <w:vAlign w:val="center"/>
          </w:tcPr>
          <w:p w:rsidR="00000000" w:rsidDel="00000000" w:rsidP="00000000" w:rsidRDefault="00000000" w:rsidRPr="00000000" w14:paraId="0000001E">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SENCILLA</w:t>
            </w:r>
          </w:p>
        </w:tc>
      </w:tr>
      <w:tr>
        <w:trPr>
          <w:cantSplit w:val="0"/>
          <w:trHeight w:val="397" w:hRule="atLeast"/>
          <w:tblHeader w:val="0"/>
        </w:trPr>
        <w:tc>
          <w:tcPr>
            <w:shd w:fill="cc9900" w:val="clear"/>
          </w:tcPr>
          <w:p w:rsidR="00000000" w:rsidDel="00000000" w:rsidP="00000000" w:rsidRDefault="00000000" w:rsidRPr="00000000" w14:paraId="0000001F">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$1,635 USD</w:t>
            </w:r>
          </w:p>
        </w:tc>
        <w:tc>
          <w:tcPr>
            <w:shd w:fill="cc9900" w:val="clear"/>
            <w:vAlign w:val="center"/>
          </w:tcPr>
          <w:p w:rsidR="00000000" w:rsidDel="00000000" w:rsidP="00000000" w:rsidRDefault="00000000" w:rsidRPr="00000000" w14:paraId="00000020">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$1,425 USD</w:t>
            </w:r>
          </w:p>
        </w:tc>
        <w:tc>
          <w:tcPr>
            <w:shd w:fill="cc9900" w:val="clear"/>
          </w:tcPr>
          <w:p w:rsidR="00000000" w:rsidDel="00000000" w:rsidP="00000000" w:rsidRDefault="00000000" w:rsidRPr="00000000" w14:paraId="00000021">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$1,305 USD</w:t>
            </w:r>
          </w:p>
        </w:tc>
        <w:tc>
          <w:tcPr>
            <w:shd w:fill="cc9900" w:val="clear"/>
            <w:vAlign w:val="center"/>
          </w:tcPr>
          <w:p w:rsidR="00000000" w:rsidDel="00000000" w:rsidP="00000000" w:rsidRDefault="00000000" w:rsidRPr="00000000" w14:paraId="00000022">
            <w:pPr>
              <w:spacing w:after="0" w:before="0" w:line="276"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$2,450 USD</w:t>
            </w:r>
          </w:p>
        </w:tc>
      </w:tr>
    </w:tbl>
    <w:p w:rsidR="00000000" w:rsidDel="00000000" w:rsidP="00000000" w:rsidRDefault="00000000" w:rsidRPr="00000000" w14:paraId="00000023">
      <w:pPr>
        <w:spacing w:after="0" w:before="0" w:lineRule="auto"/>
        <w:jc w:val="left"/>
        <w:rPr>
          <w:rFonts w:ascii="Cambria" w:cs="Cambria" w:eastAsia="Cambria" w:hAnsi="Cambria"/>
          <w:b w:val="1"/>
          <w:bCs w:val="1"/>
          <w:sz w:val="22"/>
          <w:szCs w:val="22"/>
        </w:rPr>
      </w:pPr>
      <w:r w:rsidDel="00000000" w:rsidR="00000000" w:rsidRPr="00000000">
        <w:rPr>
          <w:rtl w:val="0"/>
        </w:rPr>
      </w:r>
    </w:p>
    <w:p w:rsidR="00000000" w:rsidDel="00000000" w:rsidP="00000000" w:rsidRDefault="00000000" w:rsidRPr="00000000" w14:paraId="00000024">
      <w:pPr>
        <w:spacing w:after="0" w:before="0" w:lineRule="auto"/>
        <w:rPr>
          <w:rFonts w:ascii="Cambria" w:cs="Cambria" w:eastAsia="Cambria" w:hAnsi="Cambria"/>
          <w:color w:val="000000"/>
        </w:rPr>
      </w:pPr>
      <w:r w:rsidDel="00000000" w:rsidR="00000000" w:rsidRPr="00000000">
        <w:rPr>
          <w:rFonts w:ascii="Cambria" w:cs="Cambria" w:eastAsia="Cambria" w:hAnsi="Cambria"/>
          <w:color w:val="000000"/>
          <w:rtl w:val="0"/>
        </w:rPr>
        <w:t xml:space="preserve">Nota:</w:t>
      </w:r>
      <w:r w:rsidDel="00000000" w:rsidR="00000000" w:rsidRPr="00000000">
        <w:rPr>
          <w:rFonts w:ascii="Cambria" w:cs="Cambria" w:eastAsia="Cambria" w:hAnsi="Cambria"/>
          <w:sz w:val="22"/>
          <w:szCs w:val="22"/>
          <w:rtl w:val="0"/>
        </w:rPr>
        <w:t xml:space="preserve"> </w:t>
      </w:r>
      <w:r w:rsidDel="00000000" w:rsidR="00000000" w:rsidRPr="00000000">
        <w:rPr>
          <w:rFonts w:ascii="Cambria" w:cs="Cambria" w:eastAsia="Cambria" w:hAnsi="Cambria"/>
          <w:color w:val="000000"/>
          <w:rtl w:val="0"/>
        </w:rPr>
        <w:t xml:space="preserve">Posibilidad de hotel de categoría superior en Vancouver: ver sección suplementos</w:t>
      </w:r>
      <w:r w:rsidDel="00000000" w:rsidR="00000000" w:rsidRPr="00000000">
        <w:rPr>
          <w:rFonts w:ascii="Cambria" w:cs="Cambria" w:eastAsia="Cambria" w:hAnsi="Cambria"/>
          <w:b w:val="1"/>
          <w:bCs w:val="1"/>
          <w:color w:val="000000"/>
          <w:rtl w:val="0"/>
        </w:rPr>
        <w:t xml:space="preserve">. Edad </w:t>
      </w:r>
      <w:r w:rsidDel="00000000" w:rsidR="00000000" w:rsidRPr="00000000">
        <w:rPr>
          <w:rFonts w:ascii="Cambria" w:cs="Cambria" w:eastAsia="Cambria" w:hAnsi="Cambria"/>
          <w:color w:val="000000"/>
          <w:rtl w:val="0"/>
        </w:rPr>
        <w:t xml:space="preserve">mínima para hacer el programa: 3 años. Este itinerario puede sufrir variaciones de valores hasta que todos los servicios y hospedajes sean confirmados. Fechas black-out pueden aplicarse. Suplementos aplicables entre el 20 de diciembre y el 1 de enero para las estancias en Whitehorse. Consultarnos. El pasajero debe tener una tarjeta de crédito a su nombre para el depósito de garantía en el momento del check-in en cada hotel. Por favor, tenga en cuenta que el vuelo de llegada a Whitehorse debe aterrizar antes de la 20h00 para obtener el traslado de llegada de la parte del proveedor y la primera noche de observación de las auroras. Upgrade posible en categoría primera y sujeto a disponibilidad en la sección ''suplementos''. Por favor consultar la sección Suplementos. Upgrade categoría primera (Sujeto a disponibilidad) Sheraton vancouver wall centre y Hyatt place Whitehorse.</w:t>
      </w:r>
    </w:p>
    <w:p w:rsidR="00000000" w:rsidDel="00000000" w:rsidP="00000000" w:rsidRDefault="00000000" w:rsidRPr="00000000" w14:paraId="00000025">
      <w:pPr>
        <w:spacing w:after="0" w:before="0" w:lineRule="auto"/>
        <w:jc w:val="center"/>
        <w:rPr>
          <w:rFonts w:ascii="Cambria" w:cs="Cambria" w:eastAsia="Cambria" w:hAnsi="Cambria"/>
          <w:b w:val="1"/>
          <w:bCs w:val="1"/>
          <w:sz w:val="22"/>
          <w:szCs w:val="22"/>
        </w:rPr>
      </w:pPr>
      <w:r w:rsidDel="00000000" w:rsidR="00000000" w:rsidRPr="00000000">
        <w:rPr>
          <w:rFonts w:ascii="Cambria" w:cs="Cambria" w:eastAsia="Cambria" w:hAnsi="Cambria"/>
          <w:b w:val="1"/>
          <w:bCs w:val="1"/>
          <w:sz w:val="22"/>
          <w:szCs w:val="22"/>
          <w:rtl w:val="0"/>
        </w:rPr>
        <w:t xml:space="preserve">“Precios sujetos a cambios y/o disponibilidad”</w:t>
      </w:r>
    </w:p>
    <w:p w:rsidR="00000000" w:rsidDel="00000000" w:rsidP="00000000" w:rsidRDefault="00000000" w:rsidRPr="00000000" w14:paraId="00000026">
      <w:pPr>
        <w:spacing w:after="0" w:before="0" w:lineRule="auto"/>
        <w:rPr>
          <w:rFonts w:ascii="Cambria" w:cs="Cambria" w:eastAsia="Cambria" w:hAnsi="Cambria"/>
          <w:b w:val="1"/>
          <w:bCs w:val="1"/>
          <w:color w:val="cc9900"/>
          <w:sz w:val="22"/>
          <w:szCs w:val="22"/>
        </w:rPr>
      </w:pPr>
      <w:r w:rsidDel="00000000" w:rsidR="00000000" w:rsidRPr="00000000">
        <w:rPr>
          <w:rtl w:val="0"/>
        </w:rPr>
      </w:r>
    </w:p>
    <w:p w:rsidR="00000000" w:rsidDel="00000000" w:rsidP="00000000" w:rsidRDefault="00000000" w:rsidRPr="00000000" w14:paraId="00000027">
      <w:pPr>
        <w:spacing w:after="0" w:before="0" w:lineRule="auto"/>
        <w:rPr>
          <w:rFonts w:ascii="Cambria" w:cs="Cambria" w:eastAsia="Cambria" w:hAnsi="Cambria"/>
          <w:b w:val="1"/>
          <w:bCs w:val="1"/>
          <w:color w:val="cc9900"/>
          <w:sz w:val="22"/>
          <w:szCs w:val="22"/>
        </w:rPr>
      </w:pPr>
      <w:r w:rsidDel="00000000" w:rsidR="00000000" w:rsidRPr="00000000">
        <w:rPr>
          <w:rFonts w:ascii="Cambria" w:cs="Cambria" w:eastAsia="Cambria" w:hAnsi="Cambria"/>
          <w:b w:val="1"/>
          <w:bCs w:val="1"/>
          <w:color w:val="cc9900"/>
          <w:sz w:val="22"/>
          <w:szCs w:val="22"/>
          <w:rtl w:val="0"/>
        </w:rPr>
        <w:t xml:space="preserve">INCLUYE </w:t>
      </w:r>
    </w:p>
    <w:p w:rsidR="00000000" w:rsidDel="00000000" w:rsidP="00000000" w:rsidRDefault="00000000" w:rsidRPr="00000000" w14:paraId="0000002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Traslados Aeropuerto –Vancouver- Hotel el día 1, Hotel- Vancouver aeropuerto el día 3</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2 noches en el hotel Sandman Vancouver City Centre</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Alojamiento en Whitehorse (3 noches). Hotel de categoría Turista Superior.</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Todos los traslados en un auto-van con un guía-chofer de habla hispana.</w:t>
      </w:r>
    </w:p>
    <w:p w:rsidR="00000000" w:rsidDel="00000000" w:rsidP="00000000" w:rsidRDefault="00000000" w:rsidRPr="00000000" w14:paraId="0000002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Guía de habla hispana para los traslados, introducción, visita de ciudad y observación de las auroras boreales.</w:t>
      </w:r>
    </w:p>
    <w:p w:rsidR="00000000" w:rsidDel="00000000" w:rsidP="00000000" w:rsidRDefault="00000000" w:rsidRPr="00000000" w14:paraId="0000002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3 noches de observación de las auroras. Incluye traslado, asistencia, bebidas calientes no alcohólicas y bocadillos.</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644"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Todos los impuestos aplicables.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mbria" w:cs="Cambria" w:eastAsia="Cambria" w:hAnsi="Cambria"/>
          <w:b w:val="1"/>
          <w:bCs w:val="1"/>
          <w:i w:val="0"/>
          <w:iCs w:val="0"/>
          <w:smallCaps w:val="0"/>
          <w:strike w:val="0"/>
          <w:color w:val="cc99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spacing w:after="0" w:before="0" w:lineRule="auto"/>
        <w:rPr>
          <w:rFonts w:ascii="Cambria" w:cs="Cambria" w:eastAsia="Cambria" w:hAnsi="Cambria"/>
          <w:b w:val="1"/>
          <w:bCs w:val="1"/>
          <w:color w:val="cc9900"/>
          <w:sz w:val="22"/>
          <w:szCs w:val="22"/>
        </w:rPr>
      </w:pPr>
      <w:r w:rsidDel="00000000" w:rsidR="00000000" w:rsidRPr="00000000">
        <w:rPr>
          <w:rFonts w:ascii="Cambria" w:cs="Cambria" w:eastAsia="Cambria" w:hAnsi="Cambria"/>
          <w:b w:val="1"/>
          <w:bCs w:val="1"/>
          <w:color w:val="cc9900"/>
          <w:sz w:val="22"/>
          <w:szCs w:val="22"/>
          <w:rtl w:val="0"/>
        </w:rPr>
        <w:t xml:space="preserve">NO INCLUYE</w:t>
      </w:r>
    </w:p>
    <w:p w:rsidR="00000000" w:rsidDel="00000000" w:rsidP="00000000" w:rsidRDefault="00000000" w:rsidRPr="00000000" w14:paraId="00000031">
      <w:pPr>
        <w:numPr>
          <w:ilvl w:val="0"/>
          <w:numId w:val="3"/>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Vuelos internacionales y domésticos</w:t>
      </w:r>
    </w:p>
    <w:p w:rsidR="00000000" w:rsidDel="00000000" w:rsidP="00000000" w:rsidRDefault="00000000" w:rsidRPr="00000000" w14:paraId="00000032">
      <w:pPr>
        <w:numPr>
          <w:ilvl w:val="0"/>
          <w:numId w:val="3"/>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Visado/ ETA</w:t>
      </w:r>
    </w:p>
    <w:p w:rsidR="00000000" w:rsidDel="00000000" w:rsidP="00000000" w:rsidRDefault="00000000" w:rsidRPr="00000000" w14:paraId="00000033">
      <w:pPr>
        <w:numPr>
          <w:ilvl w:val="0"/>
          <w:numId w:val="3"/>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Alimentos no especificados.</w:t>
      </w:r>
    </w:p>
    <w:p w:rsidR="00000000" w:rsidDel="00000000" w:rsidP="00000000" w:rsidRDefault="00000000" w:rsidRPr="00000000" w14:paraId="00000034">
      <w:pPr>
        <w:numPr>
          <w:ilvl w:val="0"/>
          <w:numId w:val="3"/>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Seguro de viaje.</w:t>
      </w:r>
    </w:p>
    <w:p w:rsidR="00000000" w:rsidDel="00000000" w:rsidP="00000000" w:rsidRDefault="00000000" w:rsidRPr="00000000" w14:paraId="00000035">
      <w:pPr>
        <w:numPr>
          <w:ilvl w:val="0"/>
          <w:numId w:val="3"/>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Propinas para guía, maletero y chofer </w:t>
      </w:r>
    </w:p>
    <w:p w:rsidR="00000000" w:rsidDel="00000000" w:rsidP="00000000" w:rsidRDefault="00000000" w:rsidRPr="00000000" w14:paraId="00000036">
      <w:pPr>
        <w:numPr>
          <w:ilvl w:val="0"/>
          <w:numId w:val="3"/>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Gastos personales como propinas, bebidas, lavandería, llamadas telefónicas, etc.</w:t>
      </w:r>
    </w:p>
    <w:p w:rsidR="00000000" w:rsidDel="00000000" w:rsidP="00000000" w:rsidRDefault="00000000" w:rsidRPr="00000000" w14:paraId="00000037">
      <w:pPr>
        <w:numPr>
          <w:ilvl w:val="0"/>
          <w:numId w:val="3"/>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Visitas y actividades opcionales.</w:t>
      </w:r>
    </w:p>
    <w:p w:rsidR="00000000" w:rsidDel="00000000" w:rsidP="00000000" w:rsidRDefault="00000000" w:rsidRPr="00000000" w14:paraId="00000038">
      <w:pPr>
        <w:numPr>
          <w:ilvl w:val="0"/>
          <w:numId w:val="3"/>
        </w:numPr>
        <w:pBdr>
          <w:top w:space="0" w:sz="0" w:val="nil"/>
          <w:left w:space="0" w:sz="0" w:val="nil"/>
          <w:bottom w:space="0" w:sz="0" w:val="nil"/>
          <w:right w:space="0" w:sz="0" w:val="nil"/>
          <w:between w:space="0" w:sz="0" w:val="nil"/>
        </w:pBdr>
        <w:spacing w:after="0" w:before="0" w:lineRule="auto"/>
        <w:ind w:left="720" w:hanging="36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tl w:val="0"/>
        </w:rPr>
        <w:t xml:space="preserve">Cualquier servicio no mencionado como incluido</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before="0" w:line="276" w:lineRule="auto"/>
        <w:rPr>
          <w:rFonts w:ascii="Cambria" w:cs="Cambria" w:eastAsia="Cambria" w:hAnsi="Cambria"/>
          <w:color w:val="000000"/>
          <w:sz w:val="22"/>
          <w:szCs w:val="22"/>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before="0" w:lineRule="auto"/>
        <w:ind w:left="644" w:hanging="360"/>
        <w:rPr>
          <w:rFonts w:ascii="Cambria" w:cs="Cambria" w:eastAsia="Cambria" w:hAnsi="Cambria"/>
          <w:b w:val="1"/>
          <w:bCs w:val="1"/>
          <w:color w:val="cc9900"/>
          <w:sz w:val="22"/>
          <w:szCs w:val="22"/>
        </w:rPr>
      </w:pPr>
      <w:r w:rsidDel="00000000" w:rsidR="00000000" w:rsidRPr="00000000">
        <w:rPr>
          <w:rFonts w:ascii="Cambria" w:cs="Cambria" w:eastAsia="Cambria" w:hAnsi="Cambria"/>
          <w:b w:val="1"/>
          <w:bCs w:val="1"/>
          <w:color w:val="cc9900"/>
          <w:sz w:val="22"/>
          <w:szCs w:val="22"/>
          <w:rtl w:val="0"/>
        </w:rPr>
        <w:t xml:space="preserve">HOTELES PREVISTOS</w:t>
      </w:r>
    </w:p>
    <w:tbl>
      <w:tblPr>
        <w:tblStyle w:val="Table2"/>
        <w:tblW w:w="5103.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958"/>
        <w:gridCol w:w="3145"/>
        <w:tblGridChange w:id="0">
          <w:tblGrid>
            <w:gridCol w:w="1958"/>
            <w:gridCol w:w="3145"/>
          </w:tblGrid>
        </w:tblGridChange>
      </w:tblGrid>
      <w:tr>
        <w:trPr>
          <w:cantSplit w:val="0"/>
          <w:tblHeader w:val="0"/>
        </w:trPr>
        <w:tc>
          <w:tcPr>
            <w:tcBorders>
              <w:right w:color="ffffff" w:space="0" w:sz="4" w:val="single"/>
            </w:tcBorders>
            <w:shd w:fill="000000" w:val="clear"/>
            <w:vAlign w:val="center"/>
          </w:tcPr>
          <w:p w:rsidR="00000000" w:rsidDel="00000000" w:rsidP="00000000" w:rsidRDefault="00000000" w:rsidRPr="00000000" w14:paraId="0000003B">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CIUDAD</w:t>
            </w:r>
          </w:p>
        </w:tc>
        <w:tc>
          <w:tcPr>
            <w:tcBorders>
              <w:left w:color="ffffff" w:space="0" w:sz="4" w:val="single"/>
            </w:tcBorders>
            <w:shd w:fill="000000" w:val="clear"/>
            <w:vAlign w:val="center"/>
          </w:tcPr>
          <w:p w:rsidR="00000000" w:rsidDel="00000000" w:rsidP="00000000" w:rsidRDefault="00000000" w:rsidRPr="00000000" w14:paraId="0000003C">
            <w:pPr>
              <w:spacing w:before="0" w:line="276" w:lineRule="auto"/>
              <w:jc w:val="center"/>
              <w:rPr>
                <w:rFonts w:ascii="Cambria" w:cs="Cambria" w:eastAsia="Cambria" w:hAnsi="Cambria"/>
                <w:b w:val="1"/>
                <w:bCs w:val="1"/>
                <w:color w:val="ffffff"/>
              </w:rPr>
            </w:pPr>
            <w:r w:rsidDel="00000000" w:rsidR="00000000" w:rsidRPr="00000000">
              <w:rPr>
                <w:rFonts w:ascii="Cambria" w:cs="Cambria" w:eastAsia="Cambria" w:hAnsi="Cambria"/>
                <w:b w:val="1"/>
                <w:bCs w:val="1"/>
                <w:color w:val="ffffff"/>
                <w:rtl w:val="0"/>
              </w:rPr>
              <w:t xml:space="preserve">HOTEL</w:t>
            </w:r>
          </w:p>
        </w:tc>
      </w:tr>
      <w:tr>
        <w:trPr>
          <w:cantSplit w:val="0"/>
          <w:tblHeader w:val="0"/>
        </w:trPr>
        <w:tc>
          <w:tcPr>
            <w:tcBorders>
              <w:bottom w:color="000000" w:space="0" w:sz="4" w:val="single"/>
              <w:right w:color="000000" w:space="0" w:sz="4" w:val="single"/>
            </w:tcBorders>
            <w:vAlign w:val="center"/>
          </w:tcPr>
          <w:p w:rsidR="00000000" w:rsidDel="00000000" w:rsidP="00000000" w:rsidRDefault="00000000" w:rsidRPr="00000000" w14:paraId="0000003D">
            <w:pPr>
              <w:spacing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VANCOUVER</w:t>
            </w:r>
          </w:p>
        </w:tc>
        <w:tc>
          <w:tcPr>
            <w:tcBorders>
              <w:left w:color="000000" w:space="0" w:sz="4" w:val="single"/>
              <w:bottom w:color="000000" w:space="0" w:sz="4" w:val="single"/>
            </w:tcBorders>
            <w:vAlign w:val="center"/>
          </w:tcPr>
          <w:p w:rsidR="00000000" w:rsidDel="00000000" w:rsidP="00000000" w:rsidRDefault="00000000" w:rsidRPr="00000000" w14:paraId="0000003E">
            <w:pPr>
              <w:spacing w:before="0" w:line="276" w:lineRule="auto"/>
              <w:jc w:val="center"/>
              <w:rPr>
                <w:rFonts w:ascii="Cambria" w:cs="Cambria" w:eastAsia="Cambria" w:hAnsi="Cambria"/>
              </w:rPr>
            </w:pPr>
            <w:r w:rsidDel="00000000" w:rsidR="00000000" w:rsidRPr="00000000">
              <w:rPr>
                <w:rFonts w:ascii="Cambria" w:cs="Cambria" w:eastAsia="Cambria" w:hAnsi="Cambria"/>
                <w:rtl w:val="0"/>
              </w:rPr>
              <w:t xml:space="preserve">Sandman Vancouver City Centre</w:t>
            </w:r>
          </w:p>
        </w:tc>
      </w:tr>
      <w:tr>
        <w:trPr>
          <w:cantSplit w:val="0"/>
          <w:tblHeader w:val="0"/>
        </w:trPr>
        <w:tc>
          <w:tcPr>
            <w:tcBorders>
              <w:top w:color="000000" w:space="0" w:sz="4" w:val="single"/>
              <w:bottom w:color="000000" w:space="0" w:sz="4" w:val="single"/>
              <w:right w:color="000000" w:space="0" w:sz="4" w:val="single"/>
            </w:tcBorders>
            <w:shd w:fill="cc9900" w:val="clear"/>
            <w:vAlign w:val="center"/>
          </w:tcPr>
          <w:p w:rsidR="00000000" w:rsidDel="00000000" w:rsidP="00000000" w:rsidRDefault="00000000" w:rsidRPr="00000000" w14:paraId="0000003F">
            <w:pPr>
              <w:spacing w:before="0" w:line="276" w:lineRule="auto"/>
              <w:jc w:val="center"/>
              <w:rPr>
                <w:rFonts w:ascii="Cambria" w:cs="Cambria" w:eastAsia="Cambria" w:hAnsi="Cambria"/>
                <w:b w:val="1"/>
                <w:bCs w:val="1"/>
              </w:rPr>
            </w:pPr>
            <w:r w:rsidDel="00000000" w:rsidR="00000000" w:rsidRPr="00000000">
              <w:rPr>
                <w:rFonts w:ascii="Cambria" w:cs="Cambria" w:eastAsia="Cambria" w:hAnsi="Cambria"/>
                <w:b w:val="1"/>
                <w:bCs w:val="1"/>
                <w:rtl w:val="0"/>
              </w:rPr>
              <w:t xml:space="preserve">WHITEHORSE</w:t>
            </w:r>
          </w:p>
        </w:tc>
        <w:tc>
          <w:tcPr>
            <w:tcBorders>
              <w:top w:color="000000" w:space="0" w:sz="4" w:val="single"/>
              <w:left w:color="000000" w:space="0" w:sz="4" w:val="single"/>
              <w:bottom w:color="000000" w:space="0" w:sz="4" w:val="single"/>
            </w:tcBorders>
            <w:shd w:fill="cc9900" w:val="clear"/>
            <w:vAlign w:val="center"/>
          </w:tcPr>
          <w:p w:rsidR="00000000" w:rsidDel="00000000" w:rsidP="00000000" w:rsidRDefault="00000000" w:rsidRPr="00000000" w14:paraId="00000040">
            <w:pPr>
              <w:spacing w:before="0" w:line="276" w:lineRule="auto"/>
              <w:jc w:val="center"/>
              <w:rPr>
                <w:rFonts w:ascii="Cambria" w:cs="Cambria" w:eastAsia="Cambria" w:hAnsi="Cambria"/>
              </w:rPr>
            </w:pPr>
            <w:r w:rsidDel="00000000" w:rsidR="00000000" w:rsidRPr="00000000">
              <w:rPr>
                <w:rFonts w:ascii="Cambria" w:cs="Cambria" w:eastAsia="Cambria" w:hAnsi="Cambria"/>
                <w:rtl w:val="0"/>
              </w:rPr>
              <w:t xml:space="preserve">Sternwheeler</w:t>
            </w:r>
          </w:p>
        </w:tc>
      </w:tr>
    </w:tbl>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before="0" w:lineRule="auto"/>
        <w:ind w:left="644" w:firstLine="0"/>
        <w:rPr>
          <w:rFonts w:ascii="Cambria" w:cs="Cambria" w:eastAsia="Cambria" w:hAnsi="Cambria"/>
          <w:b w:val="1"/>
          <w:bCs w:val="1"/>
          <w:color w:val="cc9900"/>
          <w:sz w:val="22"/>
          <w:szCs w:val="22"/>
        </w:rPr>
      </w:pPr>
      <w:r w:rsidDel="00000000" w:rsidR="00000000" w:rsidRPr="00000000">
        <w:rPr>
          <w:rtl w:val="0"/>
        </w:rPr>
      </w:r>
    </w:p>
    <w:p w:rsidR="00000000" w:rsidDel="00000000" w:rsidP="00000000" w:rsidRDefault="00000000" w:rsidRPr="00000000" w14:paraId="00000042">
      <w:pPr>
        <w:numPr>
          <w:ilvl w:val="0"/>
          <w:numId w:val="1"/>
        </w:numPr>
        <w:pBdr>
          <w:top w:space="0" w:sz="0" w:val="nil"/>
          <w:left w:space="0" w:sz="0" w:val="nil"/>
          <w:bottom w:space="0" w:sz="0" w:val="nil"/>
          <w:right w:space="0" w:sz="0" w:val="nil"/>
          <w:between w:space="0" w:sz="0" w:val="nil"/>
        </w:pBdr>
        <w:spacing w:after="0" w:before="0" w:lineRule="auto"/>
        <w:ind w:left="644" w:hanging="360"/>
        <w:rPr>
          <w:rFonts w:ascii="Cambria" w:cs="Cambria" w:eastAsia="Cambria" w:hAnsi="Cambria"/>
          <w:b w:val="1"/>
          <w:bCs w:val="1"/>
          <w:color w:val="cc9900"/>
          <w:sz w:val="22"/>
          <w:szCs w:val="22"/>
        </w:rPr>
      </w:pPr>
      <w:r w:rsidDel="00000000" w:rsidR="00000000" w:rsidRPr="00000000">
        <w:rPr>
          <w:rFonts w:ascii="Cambria" w:cs="Cambria" w:eastAsia="Cambria" w:hAnsi="Cambria"/>
          <w:b w:val="1"/>
          <w:bCs w:val="1"/>
          <w:color w:val="cc9900"/>
          <w:sz w:val="22"/>
          <w:szCs w:val="22"/>
          <w:rtl w:val="0"/>
        </w:rPr>
        <w:t xml:space="preserve">Notas Importantes:</w:t>
      </w:r>
    </w:p>
    <w:p w:rsidR="00000000" w:rsidDel="00000000" w:rsidP="00000000" w:rsidRDefault="00000000" w:rsidRPr="00000000" w14:paraId="0000004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12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Desayuno en Vancouver (sobre pedido) precio por persona 2 noches: $ 69 USD.</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Alquiler de ropa invernal térmica (sujeto a disponibilidad) incluye: ropa especial invernal, pantalones, chaqueta, botas de invierno, guantes térmicos y gorra térmica. precio por persona en dólares: 3 noches: $ 249 USD</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09" w:right="0" w:hanging="425"/>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cc9900"/>
          <w:sz w:val="22"/>
          <w:szCs w:val="22"/>
          <w:u w:val="none"/>
          <w:shd w:fill="auto" w:val="clear"/>
          <w:vertAlign w:val="baseline"/>
          <w:rtl w:val="0"/>
        </w:rPr>
        <w:t xml:space="preserve">Visitas Opcionales</w:t>
      </w: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 (Sujetas a disponibilidades)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09" w:right="0" w:firstLine="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PRECIO POR PERSONA EN DÓLARES CANADIENSES</w:t>
      </w:r>
    </w:p>
    <w:p w:rsidR="00000000" w:rsidDel="00000000" w:rsidP="00000000" w:rsidRDefault="00000000" w:rsidRPr="00000000" w14:paraId="00000048">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Animales silvestres (español)</w:t>
      </w:r>
    </w:p>
    <w:p w:rsidR="00000000" w:rsidDel="00000000" w:rsidP="00000000" w:rsidRDefault="00000000" w:rsidRPr="00000000" w14:paraId="00000049">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Excursión de medio día para ver de cerca los animales salvajes de esta región: ciervos, bisontes, cabras de montaña, etc.</w:t>
      </w:r>
    </w:p>
    <w:p w:rsidR="00000000" w:rsidDel="00000000" w:rsidP="00000000" w:rsidRDefault="00000000" w:rsidRPr="00000000" w14:paraId="000000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Precio por persona: $ 200 USD</w:t>
      </w:r>
    </w:p>
    <w:p w:rsidR="00000000" w:rsidDel="00000000" w:rsidP="00000000" w:rsidRDefault="00000000" w:rsidRPr="00000000" w14:paraId="0000004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Edad mínima: 3 años</w:t>
      </w:r>
    </w:p>
    <w:p w:rsidR="00000000" w:rsidDel="00000000" w:rsidP="00000000" w:rsidRDefault="00000000" w:rsidRPr="00000000" w14:paraId="0000004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Animales silvestres &amp; aguas termales (español)</w:t>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Excursión de medio día para ver de cerca los animales salvajes de esta región: ciervos, bisontes, cabras de montaña, etc. No muy lejos de la reserva se encuentran las Eclipse Nordic HotSprings, donde puede disfrutar de las aguas termales naturales y relajarse en un impresionante entorno invernal de montaña.</w:t>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Precio por persona: $ 310 USD</w:t>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Edad mínima: 19 años</w:t>
      </w:r>
    </w:p>
    <w:p w:rsidR="00000000" w:rsidDel="00000000" w:rsidP="00000000" w:rsidRDefault="00000000" w:rsidRPr="00000000" w14:paraId="00000050">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80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Motonieve (ingles)</w:t>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Conduzca su propia motonieve en los senderos nevados de Yukón.</w:t>
      </w:r>
    </w:p>
    <w:p w:rsidR="00000000" w:rsidDel="00000000" w:rsidP="00000000" w:rsidRDefault="00000000" w:rsidRPr="00000000" w14:paraId="0000005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Iniciación a esta actividad llena de adrenalina y diversión. Duración de esta actividad 3-4 horas.</w:t>
      </w:r>
    </w:p>
    <w:p w:rsidR="00000000" w:rsidDel="00000000" w:rsidP="00000000" w:rsidRDefault="00000000" w:rsidRPr="00000000" w14:paraId="0000005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Precio por persona en DUO: $ 385 USD. Precio por persona en SOLO: $ 660 USD</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Edad mínima: 7 años</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Nota: Para el paseo de motonieve es necesario el conocimiento de la lengua inglesa por cuestiones de seguridad.</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Tarifa bajo consulta para niños menores de 17 años. Edad mínima 3 años.</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1080" w:right="0" w:hanging="360"/>
        <w:jc w:val="both"/>
        <w:rPr>
          <w:rFonts w:ascii="Cambria" w:cs="Cambria" w:eastAsia="Cambria" w:hAnsi="Cambria"/>
          <w:b w:val="0"/>
          <w:bCs w:val="0"/>
          <w:i w:val="0"/>
          <w:iCs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bCs w:val="0"/>
          <w:i w:val="0"/>
          <w:iCs w:val="0"/>
          <w:smallCaps w:val="0"/>
          <w:strike w:val="0"/>
          <w:color w:val="000000"/>
          <w:sz w:val="22"/>
          <w:szCs w:val="22"/>
          <w:u w:val="none"/>
          <w:shd w:fill="auto" w:val="clear"/>
          <w:vertAlign w:val="baseline"/>
          <w:rtl w:val="0"/>
        </w:rPr>
        <w:t xml:space="preserve">Este programa este sujeto a la disponibilidad.</w:t>
      </w:r>
    </w:p>
    <w:sectPr>
      <w:headerReference r:id="rId10" w:type="default"/>
      <w:footerReference r:id="rId11" w:type="default"/>
      <w:pgSz w:h="15840" w:w="12240"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ourier New"/>
  <w:font w:name="Play">
    <w:embedRegular w:fontKey="{00000000-0000-0000-0000-000000000000}" r:id="rId1" w:subsetted="0"/>
    <w:embedBold w:fontKey="{00000000-0000-0000-0000-000000000000}" r:id="rId2" w:subsetted="0"/>
  </w:font>
  <w:font w:name="Arial Rounded"/>
  <w:font w:name="Myanmar Tex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-623568</wp:posOffset>
          </wp:positionH>
          <wp:positionV relativeFrom="paragraph">
            <wp:posOffset>-276224</wp:posOffset>
          </wp:positionV>
          <wp:extent cx="914400" cy="914400"/>
          <wp:effectExtent b="151268" l="151268" r="151268" t="151268"/>
          <wp:wrapNone/>
          <wp:docPr descr="Forma, Flecha&#10;&#10;Descripción generada automáticamente" id="9" name="image5.png"/>
          <a:graphic>
            <a:graphicData uri="http://schemas.openxmlformats.org/drawingml/2006/picture">
              <pic:pic>
                <pic:nvPicPr>
                  <pic:cNvPr descr="Forma, Flecha&#10;&#10;Descripción generada automáticamente" id="0" name="image5.png"/>
                  <pic:cNvPicPr preferRelativeResize="0"/>
                </pic:nvPicPr>
                <pic:blipFill>
                  <a:blip r:embed="rId1"/>
                  <a:srcRect b="0" l="0" r="0" t="0"/>
                  <a:stretch>
                    <a:fillRect/>
                  </a:stretch>
                </pic:blipFill>
                <pic:spPr>
                  <a:xfrm rot="1513817">
                    <a:off x="0" y="0"/>
                    <a:ext cx="914400" cy="9144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477838</wp:posOffset>
              </wp:positionH>
              <wp:positionV relativeFrom="paragraph">
                <wp:posOffset>134938</wp:posOffset>
              </wp:positionV>
              <wp:extent cx="5778500" cy="54610"/>
              <wp:effectExtent b="0" l="0" r="0" t="0"/>
              <wp:wrapNone/>
              <wp:docPr id="3" name=""/>
              <a:graphic>
                <a:graphicData uri="http://schemas.microsoft.com/office/word/2010/wordprocessingShape">
                  <wps:wsp>
                    <wps:cNvSpPr/>
                    <wps:cNvPr id="4" name="Shape 4"/>
                    <wps:spPr>
                      <a:xfrm>
                        <a:off x="2466275" y="3762220"/>
                        <a:ext cx="5759450" cy="3556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477838</wp:posOffset>
              </wp:positionH>
              <wp:positionV relativeFrom="paragraph">
                <wp:posOffset>134938</wp:posOffset>
              </wp:positionV>
              <wp:extent cx="5778500" cy="54610"/>
              <wp:effectExtent b="0" l="0" r="0" t="0"/>
              <wp:wrapNone/>
              <wp:docPr id="3" name="image8.png"/>
              <a:graphic>
                <a:graphicData uri="http://schemas.openxmlformats.org/drawingml/2006/picture">
                  <pic:pic>
                    <pic:nvPicPr>
                      <pic:cNvPr id="0" name="image8.png"/>
                      <pic:cNvPicPr preferRelativeResize="0"/>
                    </pic:nvPicPr>
                    <pic:blipFill>
                      <a:blip r:embed="rId2"/>
                      <a:srcRect/>
                      <a:stretch>
                        <a:fillRect/>
                      </a:stretch>
                    </pic:blipFill>
                    <pic:spPr>
                      <a:xfrm>
                        <a:off x="0" y="0"/>
                        <a:ext cx="5778500" cy="5461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477838</wp:posOffset>
              </wp:positionH>
              <wp:positionV relativeFrom="paragraph">
                <wp:posOffset>211138</wp:posOffset>
              </wp:positionV>
              <wp:extent cx="5778500" cy="54610"/>
              <wp:effectExtent b="0" l="0" r="0" t="0"/>
              <wp:wrapNone/>
              <wp:docPr id="4" name=""/>
              <a:graphic>
                <a:graphicData uri="http://schemas.microsoft.com/office/word/2010/wordprocessingShape">
                  <wps:wsp>
                    <wps:cNvSpPr/>
                    <wps:cNvPr id="5" name="Shape 5"/>
                    <wps:spPr>
                      <a:xfrm>
                        <a:off x="2466275" y="3762220"/>
                        <a:ext cx="575945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477838</wp:posOffset>
              </wp:positionH>
              <wp:positionV relativeFrom="paragraph">
                <wp:posOffset>211138</wp:posOffset>
              </wp:positionV>
              <wp:extent cx="5778500" cy="54610"/>
              <wp:effectExtent b="0" l="0" r="0" t="0"/>
              <wp:wrapNone/>
              <wp:docPr id="4" name="image9.png"/>
              <a:graphic>
                <a:graphicData uri="http://schemas.openxmlformats.org/drawingml/2006/picture">
                  <pic:pic>
                    <pic:nvPicPr>
                      <pic:cNvPr id="0" name="image9.png"/>
                      <pic:cNvPicPr preferRelativeResize="0"/>
                    </pic:nvPicPr>
                    <pic:blipFill>
                      <a:blip r:embed="rId2"/>
                      <a:srcRect/>
                      <a:stretch>
                        <a:fillRect/>
                      </a:stretch>
                    </pic:blipFill>
                    <pic:spPr>
                      <a:xfrm>
                        <a:off x="0" y="0"/>
                        <a:ext cx="5778500" cy="5461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8">
    <w:pPr>
      <w:spacing w:after="0" w:before="0" w:lineRule="auto"/>
      <w:jc w:val="center"/>
      <w:rPr>
        <w:rFonts w:ascii="Arial Rounded" w:cs="Arial Rounded" w:eastAsia="Arial Rounded" w:hAnsi="Arial Rounded"/>
        <w:b w:val="1"/>
        <w:bCs w:val="1"/>
        <w:color w:val="cc99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4126229</wp:posOffset>
          </wp:positionH>
          <wp:positionV relativeFrom="paragraph">
            <wp:posOffset>-240663</wp:posOffset>
          </wp:positionV>
          <wp:extent cx="2125980" cy="683895"/>
          <wp:effectExtent b="0" l="0" r="0" t="0"/>
          <wp:wrapNone/>
          <wp:docPr descr="Logotipo&#10;&#10;Descripción generada automáticamente" id="7" name="image3.png"/>
          <a:graphic>
            <a:graphicData uri="http://schemas.openxmlformats.org/drawingml/2006/picture">
              <pic:pic>
                <pic:nvPicPr>
                  <pic:cNvPr descr="Logotipo&#10;&#10;Descripción generada automáticamente" id="0" name="image3.png"/>
                  <pic:cNvPicPr preferRelativeResize="0"/>
                </pic:nvPicPr>
                <pic:blipFill>
                  <a:blip r:embed="rId1"/>
                  <a:srcRect b="0" l="0" r="0" t="0"/>
                  <a:stretch>
                    <a:fillRect/>
                  </a:stretch>
                </pic:blipFill>
                <pic:spPr>
                  <a:xfrm>
                    <a:off x="0" y="0"/>
                    <a:ext cx="2125980" cy="683895"/>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-474660</wp:posOffset>
              </wp:positionH>
              <wp:positionV relativeFrom="paragraph">
                <wp:posOffset>33338</wp:posOffset>
              </wp:positionV>
              <wp:extent cx="4514850" cy="55050"/>
              <wp:effectExtent b="0" l="0" r="0" t="0"/>
              <wp:wrapNone/>
              <wp:docPr id="1" name=""/>
              <a:graphic>
                <a:graphicData uri="http://schemas.microsoft.com/office/word/2010/wordprocessingShape">
                  <wps:wsp>
                    <wps:cNvSpPr/>
                    <wps:cNvPr id="2" name="Shape 2"/>
                    <wps:spPr>
                      <a:xfrm>
                        <a:off x="3098100" y="3762000"/>
                        <a:ext cx="4495800" cy="36000"/>
                      </a:xfrm>
                      <a:prstGeom prst="roundRect">
                        <a:avLst>
                          <a:gd fmla="val 16667" name="adj"/>
                        </a:avLst>
                      </a:prstGeom>
                      <a:solidFill>
                        <a:schemeClr val="dk1"/>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-474660</wp:posOffset>
              </wp:positionH>
              <wp:positionV relativeFrom="paragraph">
                <wp:posOffset>33338</wp:posOffset>
              </wp:positionV>
              <wp:extent cx="4514850" cy="55050"/>
              <wp:effectExtent b="0" l="0" r="0" t="0"/>
              <wp:wrapNone/>
              <wp:docPr id="1"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4514850" cy="550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-487360</wp:posOffset>
              </wp:positionH>
              <wp:positionV relativeFrom="paragraph">
                <wp:posOffset>122238</wp:posOffset>
              </wp:positionV>
              <wp:extent cx="4514850" cy="54610"/>
              <wp:effectExtent b="0" l="0" r="0" t="0"/>
              <wp:wrapNone/>
              <wp:docPr id="2" name=""/>
              <a:graphic>
                <a:graphicData uri="http://schemas.microsoft.com/office/word/2010/wordprocessingShape">
                  <wps:wsp>
                    <wps:cNvSpPr/>
                    <wps:cNvPr id="3" name="Shape 3"/>
                    <wps:spPr>
                      <a:xfrm>
                        <a:off x="3098100" y="3762220"/>
                        <a:ext cx="4495800" cy="35560"/>
                      </a:xfrm>
                      <a:prstGeom prst="roundRect">
                        <a:avLst>
                          <a:gd fmla="val 16667" name="adj"/>
                        </a:avLst>
                      </a:prstGeom>
                      <a:solidFill>
                        <a:srgbClr val="CC9900"/>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-487360</wp:posOffset>
              </wp:positionH>
              <wp:positionV relativeFrom="paragraph">
                <wp:posOffset>122238</wp:posOffset>
              </wp:positionV>
              <wp:extent cx="4514850" cy="54610"/>
              <wp:effectExtent b="0" l="0" r="0" t="0"/>
              <wp:wrapNone/>
              <wp:docPr id="2" name="image7.png"/>
              <a:graphic>
                <a:graphicData uri="http://schemas.openxmlformats.org/drawingml/2006/picture">
                  <pic:pic>
                    <pic:nvPicPr>
                      <pic:cNvPr id="0" name="image7.png"/>
                      <pic:cNvPicPr preferRelativeResize="0"/>
                    </pic:nvPicPr>
                    <pic:blipFill>
                      <a:blip r:embed="rId2"/>
                      <a:srcRect/>
                      <a:stretch>
                        <a:fillRect/>
                      </a:stretch>
                    </pic:blipFill>
                    <pic:spPr>
                      <a:xfrm>
                        <a:off x="0" y="0"/>
                        <a:ext cx="4514850" cy="54610"/>
                      </a:xfrm>
                      <a:prstGeom prst="rect"/>
                      <a:ln/>
                    </pic:spPr>
                  </pic:pic>
                </a:graphicData>
              </a:graphic>
            </wp:anchor>
          </w:drawing>
        </mc:Fallback>
      </mc:AlternateContent>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419"/>
        <w:tab w:val="right" w:leader="none" w:pos="8838"/>
      </w:tabs>
      <w:spacing w:after="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644" w:hanging="359.99999999999994"/>
      </w:pPr>
      <w:rPr>
        <w:rFonts w:ascii="Noto Sans Symbols" w:cs="Noto Sans Symbols" w:eastAsia="Noto Sans Symbols" w:hAnsi="Noto Sans Symbols"/>
      </w:rPr>
    </w:lvl>
    <w:lvl w:ilvl="1">
      <w:start w:val="1"/>
      <w:numFmt w:val="bullet"/>
      <w:lvlText w:val="❖"/>
      <w:lvlJc w:val="left"/>
      <w:pPr>
        <w:ind w:left="1440" w:hanging="360"/>
      </w:pPr>
      <w:rPr>
        <w:rFonts w:ascii="Noto Sans Symbols" w:cs="Noto Sans Symbols" w:eastAsia="Noto Sans Symbols" w:hAnsi="Noto Sans Symbols"/>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5">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yanmar Text" w:cs="Myanmar Text" w:eastAsia="Myanmar Text" w:hAnsi="Myanmar Text"/>
        <w:lang w:val="es-MX"/>
      </w:rPr>
    </w:rPrDefault>
    <w:pPrDefault>
      <w:pPr>
        <w:spacing w:after="160" w:before="12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pPr>
      <w:spacing w:after="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4.jpg"/><Relationship Id="rId8" Type="http://schemas.openxmlformats.org/officeDocument/2006/relationships/image" Target="media/image2.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 Id="rId2"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o4BcO35ZI7+o1sYaVGMphN7EGA==">CgMxLjA4AHIhMTZqeGhQbVRXZzlEeFAxT0VsRVp3UVg3M1V5WVdsUFhl</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