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240" w:before="240" w:lineRule="auto"/>
        <w:jc w:val="center"/>
        <w:rPr>
          <w:rFonts w:ascii="Arial Rounded" w:cs="Arial Rounded" w:eastAsia="Arial Rounded" w:hAnsi="Arial Rounded"/>
          <w:b w:val="1"/>
          <w:bCs w:val="1"/>
          <w:color w:val="cc9900"/>
          <w:sz w:val="38"/>
          <w:szCs w:val="38"/>
        </w:rPr>
      </w:pPr>
      <w:bookmarkStart w:colFirst="0" w:colLast="0" w:name="_68qcvzirx2rr" w:id="0"/>
      <w:bookmarkEnd w:id="0"/>
      <w:r w:rsidDel="00000000" w:rsidR="00000000" w:rsidRPr="00000000">
        <w:rPr>
          <w:rFonts w:ascii="Arial Rounded" w:cs="Arial Rounded" w:eastAsia="Arial Rounded" w:hAnsi="Arial Rounded"/>
          <w:b w:val="1"/>
          <w:bCs w:val="1"/>
          <w:color w:val="cc9900"/>
          <w:sz w:val="38"/>
          <w:szCs w:val="38"/>
          <w:rtl w:val="0"/>
        </w:rPr>
        <w:t xml:space="preserve">FORMULA 1 ABU DHABI </w:t>
      </w:r>
    </w:p>
    <w:p w:rsidR="00000000" w:rsidDel="00000000" w:rsidP="00000000" w:rsidRDefault="00000000" w:rsidRPr="00000000" w14:paraId="00000002">
      <w:pPr>
        <w:spacing w:after="0" w:before="0" w:lineRule="auto"/>
        <w:rPr>
          <w:rFonts w:ascii="Cambria" w:cs="Cambria" w:eastAsia="Cambria" w:hAnsi="Cambria"/>
        </w:rPr>
      </w:pPr>
      <w:r w:rsidDel="00000000" w:rsidR="00000000" w:rsidRPr="00000000">
        <w:rPr>
          <w:rFonts w:ascii="Cambria" w:cs="Cambria" w:eastAsia="Cambria" w:hAnsi="Cambria"/>
          <w:b w:val="1"/>
          <w:bCs w:val="1"/>
          <w:rtl w:val="0"/>
        </w:rPr>
        <w:t xml:space="preserve">DURACIÓN: </w:t>
      </w:r>
      <w:r w:rsidDel="00000000" w:rsidR="00000000" w:rsidRPr="00000000">
        <w:rPr>
          <w:rFonts w:ascii="Cambria" w:cs="Cambria" w:eastAsia="Cambria" w:hAnsi="Cambria"/>
          <w:rtl w:val="0"/>
        </w:rPr>
        <w:t xml:space="preserve">06 DÍAS 05 NOCHES </w:t>
      </w:r>
    </w:p>
    <w:p w:rsidR="00000000" w:rsidDel="00000000" w:rsidP="00000000" w:rsidRDefault="00000000" w:rsidRPr="00000000" w14:paraId="00000003">
      <w:pPr>
        <w:spacing w:after="0" w:before="0" w:lineRule="auto"/>
        <w:jc w:val="left"/>
        <w:rPr>
          <w:rFonts w:ascii="Cambria" w:cs="Cambria" w:eastAsia="Cambria" w:hAnsi="Cambria"/>
        </w:rPr>
      </w:pPr>
      <w:r w:rsidDel="00000000" w:rsidR="00000000" w:rsidRPr="00000000">
        <w:rPr>
          <w:rFonts w:ascii="Cambria" w:cs="Cambria" w:eastAsia="Cambria" w:hAnsi="Cambria"/>
          <w:b w:val="1"/>
          <w:bCs w:val="1"/>
          <w:rtl w:val="0"/>
        </w:rPr>
        <w:t xml:space="preserve">SALIDA:</w:t>
      </w:r>
      <w:r w:rsidDel="00000000" w:rsidR="00000000" w:rsidRPr="00000000">
        <w:rPr>
          <w:rFonts w:ascii="Cambria" w:cs="Cambria" w:eastAsia="Cambria" w:hAnsi="Cambria"/>
          <w:rtl w:val="0"/>
        </w:rPr>
        <w:t xml:space="preserve">DEL 03 AL 08 DE DICIEMBRE 2026 </w:t>
      </w:r>
    </w:p>
    <w:p w:rsidR="00000000" w:rsidDel="00000000" w:rsidP="00000000" w:rsidRDefault="00000000" w:rsidRPr="00000000" w14:paraId="00000004">
      <w:pPr>
        <w:spacing w:after="0" w:before="0" w:lineRule="auto"/>
        <w:jc w:val="center"/>
        <w:rPr>
          <w:rFonts w:ascii="Arial Rounded" w:cs="Arial Rounded" w:eastAsia="Arial Rounded" w:hAnsi="Arial Rounded"/>
          <w:b w:val="1"/>
          <w:bCs w:val="1"/>
          <w:color w:val="cc9900"/>
          <w:sz w:val="24"/>
          <w:szCs w:val="24"/>
        </w:rPr>
      </w:pPr>
      <w:r w:rsidDel="00000000" w:rsidR="00000000" w:rsidRPr="00000000">
        <w:rPr>
          <w:rFonts w:ascii="Arial Rounded" w:cs="Arial Rounded" w:eastAsia="Arial Rounded" w:hAnsi="Arial Rounded"/>
          <w:b w:val="1"/>
          <w:bCs w:val="1"/>
          <w:color w:val="cc9900"/>
          <w:sz w:val="24"/>
          <w:szCs w:val="24"/>
          <w:rtl w:val="0"/>
        </w:rPr>
        <w:t xml:space="preserve">    </w:t>
      </w:r>
    </w:p>
    <w:p w:rsidR="00000000" w:rsidDel="00000000" w:rsidP="00000000" w:rsidRDefault="00000000" w:rsidRPr="00000000" w14:paraId="00000005">
      <w:pPr>
        <w:spacing w:after="0" w:before="0" w:lineRule="auto"/>
        <w:rPr>
          <w:rFonts w:ascii="Arial Rounded" w:cs="Arial Rounded" w:eastAsia="Arial Rounded" w:hAnsi="Arial Rounded"/>
          <w:b w:val="1"/>
          <w:bCs w:val="1"/>
          <w:color w:val="cc9900"/>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4057015</wp:posOffset>
            </wp:positionH>
            <wp:positionV relativeFrom="paragraph">
              <wp:posOffset>36831</wp:posOffset>
            </wp:positionV>
            <wp:extent cx="1937385" cy="1439371"/>
            <wp:effectExtent b="0" l="0" r="0" t="0"/>
            <wp:wrapNone/>
            <wp:docPr id="6"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1937385" cy="143937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19050</wp:posOffset>
            </wp:positionH>
            <wp:positionV relativeFrom="paragraph">
              <wp:posOffset>27306</wp:posOffset>
            </wp:positionV>
            <wp:extent cx="1971675" cy="1439545"/>
            <wp:effectExtent b="0" l="0" r="0" t="0"/>
            <wp:wrapNone/>
            <wp:docPr id="5"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971675" cy="143954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2066925</wp:posOffset>
            </wp:positionH>
            <wp:positionV relativeFrom="paragraph">
              <wp:posOffset>46356</wp:posOffset>
            </wp:positionV>
            <wp:extent cx="1924050" cy="1439545"/>
            <wp:effectExtent b="0" l="0" r="0" t="0"/>
            <wp:wrapNone/>
            <wp:docPr id="10"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1924050" cy="1439545"/>
                    </a:xfrm>
                    <a:prstGeom prst="rect"/>
                    <a:ln/>
                  </pic:spPr>
                </pic:pic>
              </a:graphicData>
            </a:graphic>
          </wp:anchor>
        </w:drawing>
      </w:r>
    </w:p>
    <w:p w:rsidR="00000000" w:rsidDel="00000000" w:rsidP="00000000" w:rsidRDefault="00000000" w:rsidRPr="00000000" w14:paraId="00000006">
      <w:pPr>
        <w:spacing w:after="0" w:before="0" w:lineRule="auto"/>
        <w:jc w:val="center"/>
        <w:rPr>
          <w:rFonts w:ascii="Arial Rounded" w:cs="Arial Rounded" w:eastAsia="Arial Rounded" w:hAnsi="Arial Rounded"/>
          <w:b w:val="1"/>
          <w:bCs w:val="1"/>
          <w:color w:val="cc9900"/>
          <w:sz w:val="24"/>
          <w:szCs w:val="24"/>
        </w:rPr>
      </w:pPr>
      <w:r w:rsidDel="00000000" w:rsidR="00000000" w:rsidRPr="00000000">
        <w:rPr>
          <w:rtl w:val="0"/>
        </w:rPr>
      </w:r>
    </w:p>
    <w:p w:rsidR="00000000" w:rsidDel="00000000" w:rsidP="00000000" w:rsidRDefault="00000000" w:rsidRPr="00000000" w14:paraId="00000007">
      <w:pPr>
        <w:spacing w:after="0" w:before="0" w:lineRule="auto"/>
        <w:jc w:val="center"/>
        <w:rPr>
          <w:rFonts w:ascii="Arial Rounded" w:cs="Arial Rounded" w:eastAsia="Arial Rounded" w:hAnsi="Arial Rounded"/>
          <w:b w:val="1"/>
          <w:bCs w:val="1"/>
          <w:color w:val="cc9900"/>
          <w:sz w:val="24"/>
          <w:szCs w:val="24"/>
        </w:rPr>
      </w:pPr>
      <w:r w:rsidDel="00000000" w:rsidR="00000000" w:rsidRPr="00000000">
        <w:rPr>
          <w:rtl w:val="0"/>
        </w:rPr>
      </w:r>
    </w:p>
    <w:p w:rsidR="00000000" w:rsidDel="00000000" w:rsidP="00000000" w:rsidRDefault="00000000" w:rsidRPr="00000000" w14:paraId="00000008">
      <w:pPr>
        <w:spacing w:after="0" w:before="0" w:lineRule="auto"/>
        <w:jc w:val="center"/>
        <w:rPr>
          <w:rFonts w:ascii="Arial Rounded" w:cs="Arial Rounded" w:eastAsia="Arial Rounded" w:hAnsi="Arial Rounded"/>
          <w:b w:val="1"/>
          <w:bCs w:val="1"/>
          <w:color w:val="cc9900"/>
          <w:sz w:val="24"/>
          <w:szCs w:val="24"/>
        </w:rPr>
      </w:pPr>
      <w:r w:rsidDel="00000000" w:rsidR="00000000" w:rsidRPr="00000000">
        <w:rPr>
          <w:rtl w:val="0"/>
        </w:rPr>
      </w:r>
    </w:p>
    <w:p w:rsidR="00000000" w:rsidDel="00000000" w:rsidP="00000000" w:rsidRDefault="00000000" w:rsidRPr="00000000" w14:paraId="00000009">
      <w:pPr>
        <w:spacing w:after="0" w:before="0" w:lineRule="auto"/>
        <w:jc w:val="center"/>
        <w:rPr>
          <w:rFonts w:ascii="Arial Rounded" w:cs="Arial Rounded" w:eastAsia="Arial Rounded" w:hAnsi="Arial Rounded"/>
          <w:b w:val="1"/>
          <w:bCs w:val="1"/>
          <w:color w:val="cc9900"/>
          <w:sz w:val="24"/>
          <w:szCs w:val="24"/>
        </w:rPr>
      </w:pPr>
      <w:r w:rsidDel="00000000" w:rsidR="00000000" w:rsidRPr="00000000">
        <w:rPr>
          <w:rtl w:val="0"/>
        </w:rPr>
      </w:r>
    </w:p>
    <w:p w:rsidR="00000000" w:rsidDel="00000000" w:rsidP="00000000" w:rsidRDefault="00000000" w:rsidRPr="00000000" w14:paraId="0000000A">
      <w:pPr>
        <w:spacing w:after="0" w:before="0" w:lineRule="auto"/>
        <w:jc w:val="center"/>
        <w:rPr>
          <w:rFonts w:ascii="Arial Rounded" w:cs="Arial Rounded" w:eastAsia="Arial Rounded" w:hAnsi="Arial Rounded"/>
          <w:b w:val="1"/>
          <w:bCs w:val="1"/>
          <w:color w:val="cc9900"/>
          <w:sz w:val="24"/>
          <w:szCs w:val="24"/>
        </w:rPr>
      </w:pPr>
      <w:r w:rsidDel="00000000" w:rsidR="00000000" w:rsidRPr="00000000">
        <w:rPr>
          <w:rtl w:val="0"/>
        </w:rPr>
      </w:r>
    </w:p>
    <w:p w:rsidR="00000000" w:rsidDel="00000000" w:rsidP="00000000" w:rsidRDefault="00000000" w:rsidRPr="00000000" w14:paraId="0000000B">
      <w:pPr>
        <w:spacing w:after="0" w:before="0" w:lineRule="auto"/>
        <w:jc w:val="center"/>
        <w:rPr>
          <w:rFonts w:ascii="Arial Rounded" w:cs="Arial Rounded" w:eastAsia="Arial Rounded" w:hAnsi="Arial Rounded"/>
          <w:b w:val="1"/>
          <w:bCs w:val="1"/>
          <w:color w:val="cc9900"/>
          <w:sz w:val="24"/>
          <w:szCs w:val="24"/>
        </w:rPr>
      </w:pPr>
      <w:r w:rsidDel="00000000" w:rsidR="00000000" w:rsidRPr="00000000">
        <w:rPr>
          <w:rtl w:val="0"/>
        </w:rPr>
      </w:r>
    </w:p>
    <w:p w:rsidR="00000000" w:rsidDel="00000000" w:rsidP="00000000" w:rsidRDefault="00000000" w:rsidRPr="00000000" w14:paraId="0000000C">
      <w:pPr>
        <w:spacing w:after="0" w:before="0" w:lineRule="auto"/>
        <w:jc w:val="center"/>
        <w:rPr>
          <w:rFonts w:ascii="Arial Rounded" w:cs="Arial Rounded" w:eastAsia="Arial Rounded" w:hAnsi="Arial Rounded"/>
          <w:b w:val="1"/>
          <w:bCs w:val="1"/>
          <w:color w:val="cc9900"/>
          <w:sz w:val="24"/>
          <w:szCs w:val="24"/>
        </w:rPr>
      </w:pPr>
      <w:r w:rsidDel="00000000" w:rsidR="00000000" w:rsidRPr="00000000">
        <w:rPr>
          <w:rtl w:val="0"/>
        </w:rPr>
      </w:r>
    </w:p>
    <w:p w:rsidR="00000000" w:rsidDel="00000000" w:rsidP="00000000" w:rsidRDefault="00000000" w:rsidRPr="00000000" w14:paraId="0000000D">
      <w:pPr>
        <w:spacing w:after="0" w:before="0" w:lineRule="auto"/>
        <w:rPr>
          <w:rFonts w:ascii="Arial Rounded" w:cs="Arial Rounded" w:eastAsia="Arial Rounded" w:hAnsi="Arial Rounded"/>
          <w:b w:val="1"/>
          <w:bCs w:val="1"/>
          <w:color w:val="cc9900"/>
          <w:sz w:val="24"/>
          <w:szCs w:val="24"/>
        </w:rPr>
      </w:pPr>
      <w:r w:rsidDel="00000000" w:rsidR="00000000" w:rsidRPr="00000000">
        <w:rPr>
          <w:rtl w:val="0"/>
        </w:rPr>
      </w:r>
    </w:p>
    <w:p w:rsidR="00000000" w:rsidDel="00000000" w:rsidP="00000000" w:rsidRDefault="00000000" w:rsidRPr="00000000" w14:paraId="0000000E">
      <w:pPr>
        <w:spacing w:after="0" w:before="0" w:lineRule="auto"/>
        <w:jc w:val="center"/>
        <w:rPr>
          <w:rFonts w:ascii="Arial Rounded" w:cs="Arial Rounded" w:eastAsia="Arial Rounded" w:hAnsi="Arial Rounded"/>
          <w:b w:val="1"/>
          <w:bCs w:val="1"/>
          <w:color w:val="cc9900"/>
          <w:sz w:val="24"/>
          <w:szCs w:val="24"/>
        </w:rPr>
      </w:pPr>
      <w:r w:rsidDel="00000000" w:rsidR="00000000" w:rsidRPr="00000000">
        <w:rPr>
          <w:rFonts w:ascii="Arial Rounded" w:cs="Arial Rounded" w:eastAsia="Arial Rounded" w:hAnsi="Arial Rounded"/>
          <w:b w:val="1"/>
          <w:bCs w:val="1"/>
          <w:color w:val="cc9900"/>
          <w:sz w:val="24"/>
          <w:szCs w:val="24"/>
          <w:rtl w:val="0"/>
        </w:rPr>
        <w:t xml:space="preserve">ITINERARIO</w:t>
        <w:tab/>
      </w:r>
    </w:p>
    <w:p w:rsidR="00000000" w:rsidDel="00000000" w:rsidP="00000000" w:rsidRDefault="00000000" w:rsidRPr="00000000" w14:paraId="0000000F">
      <w:pPr>
        <w:spacing w:after="0" w:before="0" w:lineRule="auto"/>
        <w:jc w:val="left"/>
        <w:rPr>
          <w:rFonts w:ascii="Cambria" w:cs="Cambria" w:eastAsia="Cambria" w:hAnsi="Cambria"/>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before="0" w:lineRule="auto"/>
        <w:rPr>
          <w:rFonts w:ascii="Cambria" w:cs="Cambria" w:eastAsia="Cambria" w:hAnsi="Cambria"/>
        </w:rPr>
      </w:pPr>
      <w:r w:rsidDel="00000000" w:rsidR="00000000" w:rsidRPr="00000000">
        <w:rPr>
          <w:rFonts w:ascii="Cambria" w:cs="Cambria" w:eastAsia="Cambria" w:hAnsi="Cambria"/>
          <w:b w:val="1"/>
          <w:bCs w:val="1"/>
          <w:rtl w:val="0"/>
        </w:rPr>
        <w:t xml:space="preserve">DIA 01</w:t>
        <w:tab/>
        <w:tab/>
        <w:tab/>
        <w:t xml:space="preserve"> DUBAI</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before="0" w:lineRule="auto"/>
        <w:rPr>
          <w:rFonts w:ascii="Cambria" w:cs="Cambria" w:eastAsia="Cambria" w:hAnsi="Cambria"/>
        </w:rPr>
      </w:pPr>
      <w:r w:rsidDel="00000000" w:rsidR="00000000" w:rsidRPr="00000000">
        <w:rPr>
          <w:rFonts w:ascii="Cambria" w:cs="Cambria" w:eastAsia="Cambria" w:hAnsi="Cambria"/>
          <w:rtl w:val="0"/>
        </w:rPr>
        <w:t xml:space="preserve">A su arribo a Dubái, serán recibidos por un representante y trasladados en un vehículo privado a su hotel. El check-in es a las 14:00 hrs. </w:t>
      </w:r>
      <w:r w:rsidDel="00000000" w:rsidR="00000000" w:rsidRPr="00000000">
        <w:rPr>
          <w:rFonts w:ascii="Cambria" w:cs="Cambria" w:eastAsia="Cambria" w:hAnsi="Cambria"/>
          <w:b w:val="1"/>
          <w:bCs w:val="1"/>
          <w:rtl w:val="0"/>
        </w:rPr>
        <w:t xml:space="preserve">Alojamiento.</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before="0" w:lineRule="auto"/>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before="0" w:lineRule="auto"/>
        <w:rPr>
          <w:rFonts w:ascii="Cambria" w:cs="Cambria" w:eastAsia="Cambria" w:hAnsi="Cambria"/>
          <w:b w:val="1"/>
          <w:bCs w:val="1"/>
        </w:rPr>
      </w:pPr>
      <w:r w:rsidDel="00000000" w:rsidR="00000000" w:rsidRPr="00000000">
        <w:rPr>
          <w:rFonts w:ascii="Cambria" w:cs="Cambria" w:eastAsia="Cambria" w:hAnsi="Cambria"/>
          <w:b w:val="1"/>
          <w:bCs w:val="1"/>
          <w:rtl w:val="0"/>
        </w:rPr>
        <w:t xml:space="preserve">DÍA 02</w:t>
        <w:tab/>
        <w:tab/>
        <w:tab/>
        <w:t xml:space="preserve">SAFARI POR EL DESIERTO CON CENA BBQ</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0" w:before="0" w:lineRule="auto"/>
        <w:rPr>
          <w:rFonts w:ascii="Cambria" w:cs="Cambria" w:eastAsia="Cambria" w:hAnsi="Cambria"/>
        </w:rPr>
      </w:pPr>
      <w:r w:rsidDel="00000000" w:rsidR="00000000" w:rsidRPr="00000000">
        <w:rPr>
          <w:rFonts w:ascii="Cambria" w:cs="Cambria" w:eastAsia="Cambria" w:hAnsi="Cambria"/>
          <w:b w:val="1"/>
          <w:bCs w:val="1"/>
          <w:rtl w:val="0"/>
        </w:rPr>
        <w:t xml:space="preserve">Desayuno.</w:t>
      </w:r>
      <w:r w:rsidDel="00000000" w:rsidR="00000000" w:rsidRPr="00000000">
        <w:rPr>
          <w:rFonts w:ascii="Cambria" w:cs="Cambria" w:eastAsia="Cambria" w:hAnsi="Cambria"/>
          <w:rtl w:val="0"/>
        </w:rPr>
        <w:t xml:space="preserve"> Mañana libre para actividades opcionales. Alrededor de las 15:00 hrs, un moderno Jeep 4x4 (servicio regular con 6 personas por vehículo) los recogerá en el lobby del hotel para iniciar un emocionante Safari por el Desierto. El recorrido incluye una parada en las grandes dunas para tomar fotografías, disfrutar de la arena y observar una espectacular puesta de sol. Posteriormente, llegarán a un campamento árabe tradicional donde podrán disfrutar de actividades como paseo en camello, pintura con henna, fumar shisha (pipa de agua) y shows en vivo, como la danza del vientre, mientras degustan una deliciosa cena BBQ. Al finalizar, regresarán al hotel. </w:t>
      </w:r>
      <w:r w:rsidDel="00000000" w:rsidR="00000000" w:rsidRPr="00000000">
        <w:rPr>
          <w:rFonts w:ascii="Cambria" w:cs="Cambria" w:eastAsia="Cambria" w:hAnsi="Cambria"/>
          <w:b w:val="1"/>
          <w:bCs w:val="1"/>
          <w:rtl w:val="0"/>
        </w:rPr>
        <w:t xml:space="preserve">Alojamiento.</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before="0" w:lineRule="auto"/>
        <w:rPr>
          <w:rFonts w:ascii="Cambria" w:cs="Cambria" w:eastAsia="Cambria" w:hAnsi="Cambria"/>
        </w:rPr>
      </w:pPr>
      <w:r w:rsidDel="00000000" w:rsidR="00000000" w:rsidRPr="00000000">
        <w:rPr>
          <w:rFonts w:ascii="Cambria" w:cs="Cambria" w:eastAsia="Cambria" w:hAnsi="Cambria"/>
          <w:rtl w:val="0"/>
        </w:rPr>
        <w:t xml:space="preserve">Nota: La excursión se realiza con conductores de habla inglesa. Noche en Dubái.</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before="0" w:lineRule="auto"/>
        <w:rPr>
          <w:rFonts w:ascii="Cambria" w:cs="Cambria" w:eastAsia="Cambria" w:hAnsi="Cambria"/>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before="0" w:lineRule="auto"/>
        <w:rPr>
          <w:rFonts w:ascii="Cambria" w:cs="Cambria" w:eastAsia="Cambria" w:hAnsi="Cambria"/>
        </w:rPr>
      </w:pPr>
      <w:r w:rsidDel="00000000" w:rsidR="00000000" w:rsidRPr="00000000">
        <w:rPr>
          <w:rFonts w:ascii="Cambria" w:cs="Cambria" w:eastAsia="Cambria" w:hAnsi="Cambria"/>
          <w:b w:val="1"/>
          <w:bCs w:val="1"/>
          <w:rtl w:val="0"/>
        </w:rPr>
        <w:t xml:space="preserve">DÍA 03</w:t>
        <w:tab/>
        <w:tab/>
        <w:tab/>
        <w:t xml:space="preserve">TRASLADO Y ENTRADA AL CIRCUITO F1 EN ABU DHABI (CLASIFICACIÓN/PRÁCTICAS)</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before="0" w:lineRule="auto"/>
        <w:rPr>
          <w:rFonts w:ascii="Cambria" w:cs="Cambria" w:eastAsia="Cambria" w:hAnsi="Cambria"/>
        </w:rPr>
      </w:pPr>
      <w:r w:rsidDel="00000000" w:rsidR="00000000" w:rsidRPr="00000000">
        <w:rPr>
          <w:rFonts w:ascii="Cambria" w:cs="Cambria" w:eastAsia="Cambria" w:hAnsi="Cambria"/>
          <w:rtl w:val="0"/>
        </w:rPr>
        <w:t xml:space="preserve">Salida hacia Abu Dhabi aproximadamente a las 12:30 hrs en vehículo compartido con conductor de habla inglesa, para disfrutar del Gran Premio de Abu Dhabi en el Circuito de Yas Marina, una de las pistas más atractivas y tecnológicas del mundo, diseñada por Hermann Tilke. Al concluir la actividad del día, regresarán al hotel en Dubái. </w:t>
      </w:r>
      <w:r w:rsidDel="00000000" w:rsidR="00000000" w:rsidRPr="00000000">
        <w:rPr>
          <w:rFonts w:ascii="Cambria" w:cs="Cambria" w:eastAsia="Cambria" w:hAnsi="Cambria"/>
          <w:b w:val="1"/>
          <w:bCs w:val="1"/>
          <w:rtl w:val="0"/>
        </w:rPr>
        <w:t xml:space="preserve">Alojamiento.</w:t>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before="0" w:lineRule="auto"/>
        <w:rPr>
          <w:rFonts w:ascii="Cambria" w:cs="Cambria" w:eastAsia="Cambria" w:hAnsi="Cambria"/>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before="0" w:lineRule="auto"/>
        <w:rPr>
          <w:rFonts w:ascii="Cambria" w:cs="Cambria" w:eastAsia="Cambria" w:hAnsi="Cambria"/>
        </w:rPr>
      </w:pPr>
      <w:r w:rsidDel="00000000" w:rsidR="00000000" w:rsidRPr="00000000">
        <w:rPr>
          <w:rFonts w:ascii="Cambria" w:cs="Cambria" w:eastAsia="Cambria" w:hAnsi="Cambria"/>
          <w:b w:val="1"/>
          <w:bCs w:val="1"/>
          <w:rtl w:val="0"/>
        </w:rPr>
        <w:t xml:space="preserve">DÍA 04</w:t>
        <w:tab/>
        <w:tab/>
        <w:tab/>
        <w:t xml:space="preserve">TRASLADO Y ENTRADA A LA CARRERA FINAL DE F1 EN ABU DHABI</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before="0" w:lineRule="auto"/>
        <w:rPr>
          <w:rFonts w:ascii="Cambria" w:cs="Cambria" w:eastAsia="Cambria" w:hAnsi="Cambria"/>
        </w:rPr>
      </w:pPr>
      <w:r w:rsidDel="00000000" w:rsidR="00000000" w:rsidRPr="00000000">
        <w:rPr>
          <w:rFonts w:ascii="Cambria" w:cs="Cambria" w:eastAsia="Cambria" w:hAnsi="Cambria"/>
          <w:b w:val="1"/>
          <w:bCs w:val="1"/>
          <w:rtl w:val="0"/>
        </w:rPr>
        <w:t xml:space="preserve">Desayuno.</w:t>
      </w:r>
      <w:r w:rsidDel="00000000" w:rsidR="00000000" w:rsidRPr="00000000">
        <w:rPr>
          <w:rFonts w:ascii="Cambria" w:cs="Cambria" w:eastAsia="Cambria" w:hAnsi="Cambria"/>
          <w:rtl w:val="0"/>
        </w:rPr>
        <w:t xml:space="preserve"> Aproximadamente a las 10:00 hrs, serán recibidos en el lobby del hotel para el traslado en auto compartido con conductor de habla inglesa a la ciudad de Abu Dhabi para asistir a la carrera final del Gran Premio de Abu Dhabi. Al finalizar la carrera, se dirigirán de regreso al hotel en Dubái. </w:t>
      </w:r>
      <w:r w:rsidDel="00000000" w:rsidR="00000000" w:rsidRPr="00000000">
        <w:rPr>
          <w:rFonts w:ascii="Cambria" w:cs="Cambria" w:eastAsia="Cambria" w:hAnsi="Cambria"/>
          <w:b w:val="1"/>
          <w:bCs w:val="1"/>
          <w:rtl w:val="0"/>
        </w:rPr>
        <w:t xml:space="preserve">Alojamiento.</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before="0" w:lineRule="auto"/>
        <w:rPr>
          <w:rFonts w:ascii="Cambria" w:cs="Cambria" w:eastAsia="Cambria" w:hAnsi="Cambria"/>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before="0" w:lineRule="auto"/>
        <w:rPr>
          <w:rFonts w:ascii="Cambria" w:cs="Cambria" w:eastAsia="Cambria" w:hAnsi="Cambria"/>
          <w:b w:val="1"/>
          <w:bCs w:val="1"/>
        </w:rPr>
      </w:pPr>
      <w:r w:rsidDel="00000000" w:rsidR="00000000" w:rsidRPr="00000000">
        <w:rPr>
          <w:rFonts w:ascii="Cambria" w:cs="Cambria" w:eastAsia="Cambria" w:hAnsi="Cambria"/>
          <w:b w:val="1"/>
          <w:bCs w:val="1"/>
          <w:rtl w:val="0"/>
        </w:rPr>
        <w:t xml:space="preserve">DÍA 05</w:t>
        <w:tab/>
        <w:tab/>
        <w:tab/>
        <w:t xml:space="preserve">TOUR DE MEDIO DÍA POR DUBAI (SERVICIO REGULAR EN ESPAÑOL)</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before="0" w:lineRule="auto"/>
        <w:rPr>
          <w:rFonts w:ascii="Cambria" w:cs="Cambria" w:eastAsia="Cambria" w:hAnsi="Cambria"/>
        </w:rPr>
      </w:pPr>
      <w:r w:rsidDel="00000000" w:rsidR="00000000" w:rsidRPr="00000000">
        <w:rPr>
          <w:rFonts w:ascii="Cambria" w:cs="Cambria" w:eastAsia="Cambria" w:hAnsi="Cambria"/>
          <w:b w:val="1"/>
          <w:bCs w:val="1"/>
          <w:rtl w:val="0"/>
        </w:rPr>
        <w:t xml:space="preserve">Desayuno.</w:t>
      </w:r>
      <w:r w:rsidDel="00000000" w:rsidR="00000000" w:rsidRPr="00000000">
        <w:rPr>
          <w:rFonts w:ascii="Cambria" w:cs="Cambria" w:eastAsia="Cambria" w:hAnsi="Cambria"/>
          <w:rtl w:val="0"/>
        </w:rPr>
        <w:t xml:space="preserve"> Por la mañana, serán recogidos en el hotel para comenzar el recorrido por la Parte Antigua de Dubái, visitando el barrio de Bastakiya para conocer la cultura e historia local. Luego, cruzarán el Creek de Dubái a bordo de un Abra (embarcación de madera) para visitar los mercados del Oro y de las Especias. Continuarán hacia la Parte Moderna de Dubái, pasando por Jumeirah Beach para una sesión de fotos con el Burj Al Arab. Conducirán por la Sheikh Zayed Road para admirar los rascacielos.Finalmente, pasarán por Downtown para tener panorámicas del Burj Khalifa (entradas no incluidas) y el centro comercial Dubai Mall. Al finalizar el tour, regresarán al hotel. </w:t>
      </w:r>
      <w:r w:rsidDel="00000000" w:rsidR="00000000" w:rsidRPr="00000000">
        <w:rPr>
          <w:rFonts w:ascii="Cambria" w:cs="Cambria" w:eastAsia="Cambria" w:hAnsi="Cambria"/>
          <w:b w:val="1"/>
          <w:bCs w:val="1"/>
          <w:rtl w:val="0"/>
        </w:rPr>
        <w:t xml:space="preserve">Alojamiento.</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before="0" w:lineRule="auto"/>
        <w:rPr>
          <w:rFonts w:ascii="Cambria" w:cs="Cambria" w:eastAsia="Cambria" w:hAnsi="Cambria"/>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before="0" w:lineRule="auto"/>
        <w:rPr>
          <w:rFonts w:ascii="Cambria" w:cs="Cambria" w:eastAsia="Cambria" w:hAnsi="Cambria"/>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before="0" w:lineRule="auto"/>
        <w:rPr>
          <w:rFonts w:ascii="Cambria" w:cs="Cambria" w:eastAsia="Cambria" w:hAnsi="Cambria"/>
          <w:b w:val="1"/>
          <w:bCs w:val="1"/>
        </w:rPr>
      </w:pPr>
      <w:r w:rsidDel="00000000" w:rsidR="00000000" w:rsidRPr="00000000">
        <w:rPr>
          <w:rFonts w:ascii="Cambria" w:cs="Cambria" w:eastAsia="Cambria" w:hAnsi="Cambria"/>
          <w:b w:val="1"/>
          <w:bCs w:val="1"/>
          <w:rtl w:val="0"/>
        </w:rPr>
        <w:t xml:space="preserve">DÍA 06: SALIDA DE DUBAI</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before="0" w:lineRule="auto"/>
        <w:rPr>
          <w:rFonts w:ascii="Cambria" w:cs="Cambria" w:eastAsia="Cambria" w:hAnsi="Cambria"/>
        </w:rPr>
      </w:pPr>
      <w:r w:rsidDel="00000000" w:rsidR="00000000" w:rsidRPr="00000000">
        <w:rPr>
          <w:rFonts w:ascii="Cambria" w:cs="Cambria" w:eastAsia="Cambria" w:hAnsi="Cambria"/>
          <w:b w:val="1"/>
          <w:bCs w:val="1"/>
          <w:rtl w:val="0"/>
        </w:rPr>
        <w:t xml:space="preserve">Desayuno.</w:t>
      </w:r>
      <w:r w:rsidDel="00000000" w:rsidR="00000000" w:rsidRPr="00000000">
        <w:rPr>
          <w:rFonts w:ascii="Cambria" w:cs="Cambria" w:eastAsia="Cambria" w:hAnsi="Cambria"/>
          <w:rtl w:val="0"/>
        </w:rPr>
        <w:t xml:space="preserve"> Check-out del hotel a las 12:00 hrs. Traslado de salida en vehículo privado al Aeropuerto. </w:t>
      </w:r>
      <w:r w:rsidDel="00000000" w:rsidR="00000000" w:rsidRPr="00000000">
        <w:rPr>
          <w:rFonts w:ascii="Cambria" w:cs="Cambria" w:eastAsia="Cambria" w:hAnsi="Cambria"/>
          <w:b w:val="1"/>
          <w:bCs w:val="1"/>
          <w:rtl w:val="0"/>
        </w:rPr>
        <w:t xml:space="preserve">Fin de nuestros servicios. </w:t>
      </w:r>
      <w:r w:rsidDel="00000000" w:rsidR="00000000" w:rsidRPr="00000000">
        <w:rPr>
          <w:rtl w:val="0"/>
        </w:rPr>
      </w:r>
    </w:p>
    <w:p w:rsidR="00000000" w:rsidDel="00000000" w:rsidP="00000000" w:rsidRDefault="00000000" w:rsidRPr="00000000" w14:paraId="00000023">
      <w:pPr>
        <w:spacing w:after="0" w:before="0" w:lineRule="auto"/>
        <w:rPr>
          <w:rFonts w:ascii="Cambria" w:cs="Cambria" w:eastAsia="Cambria" w:hAnsi="Cambria"/>
          <w:b w:val="1"/>
          <w:bCs w:val="1"/>
          <w:sz w:val="22"/>
          <w:szCs w:val="22"/>
        </w:rPr>
      </w:pPr>
      <w:r w:rsidDel="00000000" w:rsidR="00000000" w:rsidRPr="00000000">
        <w:rPr>
          <w:rtl w:val="0"/>
        </w:rPr>
      </w:r>
    </w:p>
    <w:p w:rsidR="00000000" w:rsidDel="00000000" w:rsidP="00000000" w:rsidRDefault="00000000" w:rsidRPr="00000000" w14:paraId="00000024">
      <w:pPr>
        <w:spacing w:after="0" w:before="0" w:lineRule="auto"/>
        <w:rPr>
          <w:rFonts w:ascii="Arial Rounded" w:cs="Arial Rounded" w:eastAsia="Arial Rounded" w:hAnsi="Arial Rounded"/>
          <w:b w:val="1"/>
          <w:bCs w:val="1"/>
        </w:rPr>
      </w:pPr>
      <w:r w:rsidDel="00000000" w:rsidR="00000000" w:rsidRPr="00000000">
        <w:rPr>
          <w:rtl w:val="0"/>
        </w:rPr>
      </w:r>
    </w:p>
    <w:p w:rsidR="00000000" w:rsidDel="00000000" w:rsidP="00000000" w:rsidRDefault="00000000" w:rsidRPr="00000000" w14:paraId="00000025">
      <w:pPr>
        <w:numPr>
          <w:ilvl w:val="0"/>
          <w:numId w:val="1"/>
        </w:numPr>
        <w:pBdr>
          <w:top w:space="0" w:sz="0" w:val="nil"/>
          <w:left w:space="0" w:sz="0" w:val="nil"/>
          <w:bottom w:space="0" w:sz="0" w:val="nil"/>
          <w:right w:space="0" w:sz="0" w:val="nil"/>
          <w:between w:space="0" w:sz="0" w:val="nil"/>
        </w:pBdr>
        <w:spacing w:after="0" w:before="0" w:lineRule="auto"/>
        <w:ind w:left="720" w:hanging="360"/>
        <w:rPr>
          <w:b w:val="1"/>
          <w:bCs w:val="1"/>
          <w:color w:val="cc9900"/>
        </w:rPr>
      </w:pPr>
      <w:r w:rsidDel="00000000" w:rsidR="00000000" w:rsidRPr="00000000">
        <w:rPr>
          <w:rFonts w:ascii="Cambria" w:cs="Cambria" w:eastAsia="Cambria" w:hAnsi="Cambria"/>
          <w:b w:val="1"/>
          <w:bCs w:val="1"/>
          <w:color w:val="cc9900"/>
          <w:rtl w:val="0"/>
        </w:rPr>
        <w:t xml:space="preserve">PRECIO EN DÓLARES (USD) POR PERSONA EN OCUPACIÓN DOBLE EN HOTEL A ELEGIR:</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before="0" w:lineRule="auto"/>
        <w:ind w:left="720" w:firstLine="0"/>
        <w:rPr>
          <w:rFonts w:ascii="Cambria" w:cs="Cambria" w:eastAsia="Cambria" w:hAnsi="Cambria"/>
          <w:b w:val="1"/>
          <w:bCs w:val="1"/>
          <w:color w:val="cc9900"/>
        </w:rPr>
      </w:pPr>
      <w:r w:rsidDel="00000000" w:rsidR="00000000" w:rsidRPr="00000000">
        <w:rPr>
          <w:rtl w:val="0"/>
        </w:rPr>
      </w:r>
    </w:p>
    <w:tbl>
      <w:tblPr>
        <w:tblStyle w:val="Table1"/>
        <w:tblW w:w="5807.0" w:type="dxa"/>
        <w:jc w:val="center"/>
        <w:tblBorders>
          <w:top w:color="c8c8c8" w:space="0" w:sz="18" w:val="single"/>
          <w:left w:color="c8c8c8" w:space="0" w:sz="18" w:val="single"/>
          <w:bottom w:color="c8c8c8" w:space="0" w:sz="18" w:val="single"/>
          <w:right w:color="c8c8c8" w:space="0" w:sz="18" w:val="single"/>
          <w:insideH w:color="c8c8c8" w:space="0" w:sz="18" w:val="single"/>
          <w:insideV w:color="c8c8c8" w:space="0" w:sz="18" w:val="single"/>
        </w:tblBorders>
        <w:tblLayout w:type="fixed"/>
        <w:tblLook w:val="0000"/>
      </w:tblPr>
      <w:tblGrid>
        <w:gridCol w:w="4673"/>
        <w:gridCol w:w="1134"/>
        <w:tblGridChange w:id="0">
          <w:tblGrid>
            <w:gridCol w:w="4673"/>
            <w:gridCol w:w="1134"/>
          </w:tblGrid>
        </w:tblGridChange>
      </w:tblGrid>
      <w:tr>
        <w:trPr>
          <w:cantSplit w:val="0"/>
          <w:trHeight w:val="162" w:hRule="atLeast"/>
          <w:tblHeader w:val="0"/>
        </w:trPr>
        <w:tc>
          <w:tcPr>
            <w:tcBorders>
              <w:top w:color="000000" w:space="0" w:sz="0" w:val="nil"/>
              <w:left w:color="ffffff" w:space="0" w:sz="4" w:val="single"/>
              <w:bottom w:color="000000" w:space="0" w:sz="4" w:val="single"/>
              <w:right w:color="ffffff" w:space="0" w:sz="4" w:val="single"/>
            </w:tcBorders>
            <w:shd w:fill="ffffff" w:val="clear"/>
            <w:vAlign w:val="center"/>
          </w:tcPr>
          <w:p w:rsidR="00000000" w:rsidDel="00000000" w:rsidP="00000000" w:rsidRDefault="00000000" w:rsidRPr="00000000" w14:paraId="00000027">
            <w:pPr>
              <w:spacing w:after="0" w:before="0" w:lineRule="auto"/>
              <w:jc w:val="center"/>
              <w:rPr>
                <w:rFonts w:ascii="Cambria" w:cs="Cambria" w:eastAsia="Cambria" w:hAnsi="Cambria"/>
                <w:b w:val="1"/>
                <w:bCs w:val="1"/>
              </w:rPr>
            </w:pPr>
            <w:r w:rsidDel="00000000" w:rsidR="00000000" w:rsidRPr="00000000">
              <w:rPr>
                <w:rFonts w:ascii="Cambria" w:cs="Cambria" w:eastAsia="Cambria" w:hAnsi="Cambria"/>
                <w:b w:val="1"/>
                <w:bCs w:val="1"/>
                <w:rtl w:val="0"/>
              </w:rPr>
              <w:t xml:space="preserve">HOTEL</w:t>
            </w:r>
          </w:p>
        </w:tc>
        <w:tc>
          <w:tcPr>
            <w:tcBorders>
              <w:top w:color="000000" w:space="0" w:sz="0" w:val="nil"/>
              <w:left w:color="ffffff" w:space="0" w:sz="4" w:val="single"/>
              <w:bottom w:color="000000" w:space="0" w:sz="4" w:val="single"/>
              <w:right w:color="ffffff" w:space="0" w:sz="4" w:val="single"/>
            </w:tcBorders>
            <w:shd w:fill="ffffff" w:val="clear"/>
            <w:vAlign w:val="center"/>
          </w:tcPr>
          <w:p w:rsidR="00000000" w:rsidDel="00000000" w:rsidP="00000000" w:rsidRDefault="00000000" w:rsidRPr="00000000" w14:paraId="00000028">
            <w:pPr>
              <w:spacing w:after="0" w:before="0" w:lineRule="auto"/>
              <w:jc w:val="center"/>
              <w:rPr>
                <w:rFonts w:ascii="Cambria" w:cs="Cambria" w:eastAsia="Cambria" w:hAnsi="Cambria"/>
                <w:b w:val="1"/>
                <w:bCs w:val="1"/>
              </w:rPr>
            </w:pPr>
            <w:r w:rsidDel="00000000" w:rsidR="00000000" w:rsidRPr="00000000">
              <w:rPr>
                <w:rFonts w:ascii="Cambria" w:cs="Cambria" w:eastAsia="Cambria" w:hAnsi="Cambria"/>
                <w:b w:val="1"/>
                <w:bCs w:val="1"/>
                <w:rtl w:val="0"/>
              </w:rPr>
              <w:t xml:space="preserve">PRECIO</w:t>
            </w:r>
          </w:p>
        </w:tc>
      </w:tr>
      <w:tr>
        <w:trPr>
          <w:cantSplit w:val="0"/>
          <w:trHeight w:val="189" w:hRule="atLeast"/>
          <w:tblHeader w:val="0"/>
        </w:trPr>
        <w:tc>
          <w:tcPr>
            <w:tcBorders>
              <w:top w:color="000000" w:space="0" w:sz="4" w:val="single"/>
              <w:left w:color="000000" w:space="0" w:sz="4" w:val="single"/>
              <w:bottom w:color="000000" w:space="0" w:sz="4" w:val="single"/>
              <w:right w:color="000000" w:space="0" w:sz="4" w:val="single"/>
            </w:tcBorders>
            <w:shd w:fill="cc9900" w:val="clear"/>
            <w:vAlign w:val="center"/>
          </w:tcPr>
          <w:p w:rsidR="00000000" w:rsidDel="00000000" w:rsidP="00000000" w:rsidRDefault="00000000" w:rsidRPr="00000000" w14:paraId="00000029">
            <w:pPr>
              <w:spacing w:after="0" w:before="0" w:lineRule="auto"/>
              <w:jc w:val="center"/>
              <w:rPr>
                <w:rFonts w:ascii="Cambria" w:cs="Cambria" w:eastAsia="Cambria" w:hAnsi="Cambria"/>
                <w:b w:val="1"/>
                <w:bCs w:val="1"/>
              </w:rPr>
            </w:pPr>
            <w:r w:rsidDel="00000000" w:rsidR="00000000" w:rsidRPr="00000000">
              <w:rPr>
                <w:rFonts w:ascii="Cambria" w:cs="Cambria" w:eastAsia="Cambria" w:hAnsi="Cambria"/>
                <w:b w:val="1"/>
                <w:bCs w:val="1"/>
                <w:rtl w:val="0"/>
              </w:rPr>
              <w:t xml:space="preserve">DOUBLETREE HILTON AL JADDAF 4* O SIMILAR</w:t>
            </w:r>
          </w:p>
        </w:tc>
        <w:tc>
          <w:tcPr>
            <w:tcBorders>
              <w:top w:color="000000" w:space="0" w:sz="4" w:val="single"/>
              <w:left w:color="000000" w:space="0" w:sz="4" w:val="single"/>
              <w:bottom w:color="000000" w:space="0" w:sz="4" w:val="single"/>
              <w:right w:color="000000" w:space="0" w:sz="4" w:val="single"/>
            </w:tcBorders>
            <w:shd w:fill="cc9900" w:val="clear"/>
            <w:vAlign w:val="center"/>
          </w:tcPr>
          <w:p w:rsidR="00000000" w:rsidDel="00000000" w:rsidP="00000000" w:rsidRDefault="00000000" w:rsidRPr="00000000" w14:paraId="0000002A">
            <w:pPr>
              <w:spacing w:after="0" w:before="0" w:lineRule="auto"/>
              <w:jc w:val="center"/>
              <w:rPr>
                <w:rFonts w:ascii="Cambria" w:cs="Cambria" w:eastAsia="Cambria" w:hAnsi="Cambria"/>
              </w:rPr>
            </w:pPr>
            <w:r w:rsidDel="00000000" w:rsidR="00000000" w:rsidRPr="00000000">
              <w:rPr>
                <w:rFonts w:ascii="Cambria" w:cs="Cambria" w:eastAsia="Cambria" w:hAnsi="Cambria"/>
                <w:rtl w:val="0"/>
              </w:rPr>
              <w:t xml:space="preserve">$ 1,897</w:t>
            </w:r>
          </w:p>
        </w:tc>
      </w:tr>
      <w:tr>
        <w:trPr>
          <w:cantSplit w:val="0"/>
          <w:trHeight w:val="189"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B">
            <w:pPr>
              <w:spacing w:after="0" w:before="0" w:lineRule="auto"/>
              <w:jc w:val="center"/>
              <w:rPr>
                <w:rFonts w:ascii="Cambria" w:cs="Cambria" w:eastAsia="Cambria" w:hAnsi="Cambria"/>
                <w:b w:val="1"/>
                <w:bCs w:val="1"/>
              </w:rPr>
            </w:pPr>
            <w:r w:rsidDel="00000000" w:rsidR="00000000" w:rsidRPr="00000000">
              <w:rPr>
                <w:rFonts w:ascii="Cambria" w:cs="Cambria" w:eastAsia="Cambria" w:hAnsi="Cambria"/>
                <w:b w:val="1"/>
                <w:bCs w:val="1"/>
                <w:rtl w:val="0"/>
              </w:rPr>
              <w:t xml:space="preserve">MOVENPCIK BUR DUBAI 5* O SIMILAR</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C">
            <w:pPr>
              <w:spacing w:after="0" w:before="0" w:lineRule="auto"/>
              <w:jc w:val="center"/>
              <w:rPr>
                <w:rFonts w:ascii="Cambria" w:cs="Cambria" w:eastAsia="Cambria" w:hAnsi="Cambria"/>
              </w:rPr>
            </w:pPr>
            <w:r w:rsidDel="00000000" w:rsidR="00000000" w:rsidRPr="00000000">
              <w:rPr>
                <w:rFonts w:ascii="Cambria" w:cs="Cambria" w:eastAsia="Cambria" w:hAnsi="Cambria"/>
                <w:rtl w:val="0"/>
              </w:rPr>
              <w:t xml:space="preserve">$1,993</w:t>
            </w:r>
          </w:p>
        </w:tc>
      </w:tr>
    </w:tbl>
    <w:p w:rsidR="00000000" w:rsidDel="00000000" w:rsidP="00000000" w:rsidRDefault="00000000" w:rsidRPr="00000000" w14:paraId="0000002D">
      <w:pPr>
        <w:spacing w:after="0" w:before="0" w:lineRule="auto"/>
        <w:jc w:val="center"/>
        <w:rPr>
          <w:rFonts w:ascii="Cambria" w:cs="Cambria" w:eastAsia="Cambria" w:hAnsi="Cambria"/>
          <w:b w:val="1"/>
          <w:bCs w:val="1"/>
        </w:rPr>
      </w:pPr>
      <w:r w:rsidDel="00000000" w:rsidR="00000000" w:rsidRPr="00000000">
        <w:rPr>
          <w:rFonts w:ascii="Cambria" w:cs="Cambria" w:eastAsia="Cambria" w:hAnsi="Cambria"/>
          <w:b w:val="1"/>
          <w:bCs w:val="1"/>
          <w:rtl w:val="0"/>
        </w:rPr>
        <w:t xml:space="preserve">Precios sujetos a disponibilidad y/o cambio hasta reservar</w:t>
      </w:r>
    </w:p>
    <w:p w:rsidR="00000000" w:rsidDel="00000000" w:rsidP="00000000" w:rsidRDefault="00000000" w:rsidRPr="00000000" w14:paraId="0000002E">
      <w:pPr>
        <w:spacing w:after="0" w:before="0" w:lineRule="auto"/>
        <w:rPr>
          <w:rFonts w:ascii="Cambria" w:cs="Cambria" w:eastAsia="Cambria" w:hAnsi="Cambria"/>
        </w:rPr>
      </w:pPr>
      <w:r w:rsidDel="00000000" w:rsidR="00000000" w:rsidRPr="00000000">
        <w:rPr>
          <w:rFonts w:ascii="Cambria" w:cs="Cambria" w:eastAsia="Cambria" w:hAnsi="Cambria"/>
          <w:rtl w:val="0"/>
        </w:rPr>
        <w:t xml:space="preserve">Precios informativos en dólares americanos pagaderos en pesos mexicanos al tipo de cambio del día de pago.</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before="0" w:lineRule="auto"/>
        <w:jc w:val="left"/>
        <w:rPr>
          <w:rFonts w:ascii="Cambria" w:cs="Cambria" w:eastAsia="Cambria" w:hAnsi="Cambria"/>
        </w:rPr>
      </w:pPr>
      <w:r w:rsidDel="00000000" w:rsidR="00000000" w:rsidRPr="00000000">
        <w:rPr>
          <w:rFonts w:ascii="Cambria" w:cs="Cambria" w:eastAsia="Cambria" w:hAnsi="Cambria"/>
          <w:rtl w:val="0"/>
        </w:rPr>
        <w:t xml:space="preserve">Para garantizar la reserva y las entradas al evento es necesario el pago en avanzado del 60 %.</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before="0" w:lineRule="auto"/>
        <w:jc w:val="left"/>
        <w:rPr>
          <w:rFonts w:ascii="Cambria" w:cs="Cambria" w:eastAsia="Cambria" w:hAnsi="Cambria"/>
        </w:rPr>
      </w:pPr>
      <w:r w:rsidDel="00000000" w:rsidR="00000000" w:rsidRPr="00000000">
        <w:rPr>
          <w:rFonts w:ascii="Cambria" w:cs="Cambria" w:eastAsia="Cambria" w:hAnsi="Cambria"/>
          <w:rtl w:val="0"/>
        </w:rPr>
        <w:t xml:space="preserve">Las entradas al evento no son reembolsables por parte del circuito y una vez emitidas no pueden ser canceladas.</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before="0" w:lineRule="auto"/>
        <w:jc w:val="left"/>
        <w:rPr>
          <w:rFonts w:ascii="Cambria" w:cs="Cambria" w:eastAsia="Cambria" w:hAnsi="Cambria"/>
        </w:rPr>
      </w:pPr>
      <w:r w:rsidDel="00000000" w:rsidR="00000000" w:rsidRPr="00000000">
        <w:rPr>
          <w:rFonts w:ascii="Cambria" w:cs="Cambria" w:eastAsia="Cambria" w:hAnsi="Cambria"/>
          <w:rtl w:val="0"/>
        </w:rPr>
        <w:t xml:space="preserve">El programa mencionado es una propuesta de itinerario / actividades están sujetas a disponibilidad.</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before="0" w:lineRule="auto"/>
        <w:jc w:val="left"/>
        <w:rPr>
          <w:rFonts w:ascii="Cambria" w:cs="Cambria" w:eastAsia="Cambria" w:hAnsi="Cambria"/>
        </w:rPr>
      </w:pPr>
      <w:r w:rsidDel="00000000" w:rsidR="00000000" w:rsidRPr="00000000">
        <w:rPr>
          <w:rFonts w:ascii="Cambria" w:cs="Cambria" w:eastAsia="Cambria" w:hAnsi="Cambria"/>
          <w:rtl w:val="0"/>
        </w:rPr>
        <w:t xml:space="preserve">Todas las gestiones para el transporte, alojamiento, traslados y visitas serán organizadas en destino. </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before="0" w:lineRule="auto"/>
        <w:jc w:val="left"/>
        <w:rPr>
          <w:rFonts w:ascii="Cambria" w:cs="Cambria" w:eastAsia="Cambria" w:hAnsi="Cambria"/>
        </w:rPr>
      </w:pPr>
      <w:r w:rsidDel="00000000" w:rsidR="00000000" w:rsidRPr="00000000">
        <w:rPr>
          <w:rFonts w:ascii="Cambria" w:cs="Cambria" w:eastAsia="Cambria" w:hAnsi="Cambria"/>
          <w:rtl w:val="0"/>
        </w:rPr>
        <w:t xml:space="preserve">La empresa no se hace responsable de cualquier lesión, daño, perdida, accidente o irregularidad que pueda ser causada por otra empresa o persona ajena durante el viaje.</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before="0" w:lineRule="auto"/>
        <w:jc w:val="left"/>
        <w:rPr>
          <w:rFonts w:ascii="Cambria" w:cs="Cambria" w:eastAsia="Cambria" w:hAnsi="Cambria"/>
        </w:rPr>
      </w:pPr>
      <w:r w:rsidDel="00000000" w:rsidR="00000000" w:rsidRPr="00000000">
        <w:rPr>
          <w:rFonts w:ascii="Cambria" w:cs="Cambria" w:eastAsia="Cambria" w:hAnsi="Cambria"/>
          <w:rtl w:val="0"/>
        </w:rPr>
        <w:t xml:space="preserve">Las anteriores tarifas poseen promociones sujetas a disponibilidad al momento de la reserva</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before="0" w:lineRule="auto"/>
        <w:jc w:val="left"/>
        <w:rPr>
          <w:rFonts w:ascii="Cambria" w:cs="Cambria" w:eastAsia="Cambria" w:hAnsi="Cambria"/>
        </w:rPr>
      </w:pPr>
      <w:r w:rsidDel="00000000" w:rsidR="00000000" w:rsidRPr="00000000">
        <w:rPr>
          <w:rFonts w:ascii="Cambria" w:cs="Cambria" w:eastAsia="Cambria" w:hAnsi="Cambria"/>
          <w:rtl w:val="0"/>
        </w:rPr>
        <w:t xml:space="preserve">Las entradas confirmadas hasta el momento son North Grandstand, sin embargo, estas pueden variar de acuerdo con disponibilidad al momento de la reserva </w:t>
      </w:r>
    </w:p>
    <w:p w:rsidR="00000000" w:rsidDel="00000000" w:rsidP="00000000" w:rsidRDefault="00000000" w:rsidRPr="00000000" w14:paraId="00000036">
      <w:pPr>
        <w:spacing w:after="0" w:before="0" w:lineRule="auto"/>
        <w:rPr>
          <w:rFonts w:ascii="Cambria" w:cs="Cambria" w:eastAsia="Cambria" w:hAnsi="Cambria"/>
          <w:b w:val="1"/>
          <w:bCs w:val="1"/>
          <w:color w:val="cc9900"/>
        </w:rPr>
      </w:pPr>
      <w:r w:rsidDel="00000000" w:rsidR="00000000" w:rsidRPr="00000000">
        <w:rPr>
          <w:rtl w:val="0"/>
        </w:rPr>
      </w:r>
    </w:p>
    <w:p w:rsidR="00000000" w:rsidDel="00000000" w:rsidP="00000000" w:rsidRDefault="00000000" w:rsidRPr="00000000" w14:paraId="00000037">
      <w:pPr>
        <w:spacing w:after="0" w:before="0" w:lineRule="auto"/>
        <w:rPr>
          <w:rFonts w:ascii="Cambria" w:cs="Cambria" w:eastAsia="Cambria" w:hAnsi="Cambria"/>
          <w:b w:val="1"/>
          <w:bCs w:val="1"/>
          <w:color w:val="cc9900"/>
        </w:rPr>
      </w:pPr>
      <w:r w:rsidDel="00000000" w:rsidR="00000000" w:rsidRPr="00000000">
        <w:rPr>
          <w:rtl w:val="0"/>
        </w:rPr>
      </w:r>
    </w:p>
    <w:p w:rsidR="00000000" w:rsidDel="00000000" w:rsidP="00000000" w:rsidRDefault="00000000" w:rsidRPr="00000000" w14:paraId="00000038">
      <w:pPr>
        <w:spacing w:after="0" w:before="0" w:lineRule="auto"/>
        <w:rPr>
          <w:rFonts w:ascii="Cambria" w:cs="Cambria" w:eastAsia="Cambria" w:hAnsi="Cambria"/>
          <w:b w:val="1"/>
          <w:bCs w:val="1"/>
          <w:color w:val="cc9900"/>
        </w:rPr>
      </w:pPr>
      <w:r w:rsidDel="00000000" w:rsidR="00000000" w:rsidRPr="00000000">
        <w:rPr>
          <w:rFonts w:ascii="Cambria" w:cs="Cambria" w:eastAsia="Cambria" w:hAnsi="Cambria"/>
          <w:b w:val="1"/>
          <w:bCs w:val="1"/>
          <w:color w:val="cc9900"/>
          <w:rtl w:val="0"/>
        </w:rPr>
        <w:t xml:space="preserve">INCLUYE:</w:t>
      </w:r>
      <w:r w:rsidDel="00000000" w:rsidR="00000000" w:rsidRPr="00000000">
        <w:rPr>
          <w:rFonts w:ascii="Cambria" w:cs="Cambria" w:eastAsia="Cambria" w:hAnsi="Cambria"/>
          <w:rtl w:val="0"/>
        </w:rPr>
        <w:tab/>
        <w:tab/>
        <w:tab/>
        <w:tab/>
      </w: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5 noches de hotel en Dubái en habitación doble con desayuno buffet diarios</w:t>
      </w:r>
    </w:p>
    <w:p w:rsidR="00000000" w:rsidDel="00000000" w:rsidP="00000000" w:rsidRDefault="00000000" w:rsidRPr="00000000" w14:paraId="0000003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Traslado de llegada y de salida en privado</w:t>
        <w:tab/>
        <w:tab/>
        <w:tab/>
        <w:tab/>
        <w:tab/>
        <w:t xml:space="preserve"> </w:t>
        <w:tab/>
        <w:tab/>
        <w:tab/>
      </w:r>
    </w:p>
    <w:p w:rsidR="00000000" w:rsidDel="00000000" w:rsidP="00000000" w:rsidRDefault="00000000" w:rsidRPr="00000000" w14:paraId="000000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Traslados en regular los días 05 y 06 de diciembre a la carrera de la F1 en Abu Dhabi</w:t>
      </w:r>
    </w:p>
    <w:p w:rsidR="00000000" w:rsidDel="00000000" w:rsidP="00000000" w:rsidRDefault="00000000" w:rsidRPr="00000000" w14:paraId="000000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Tickets durante 02 días de carrera de la Fórmula 1 – Grandstand tickets (North Grandstand)</w:t>
      </w:r>
    </w:p>
    <w:p w:rsidR="00000000" w:rsidDel="00000000" w:rsidP="00000000" w:rsidRDefault="00000000" w:rsidRPr="00000000" w14:paraId="000000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Entrada al concierto durante los días del evento – Grandstand tickets</w:t>
      </w:r>
    </w:p>
    <w:p w:rsidR="00000000" w:rsidDel="00000000" w:rsidP="00000000" w:rsidRDefault="00000000" w:rsidRPr="00000000" w14:paraId="000000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En caso de no querer quedarse a los conciertos después de las carreras, se tendrá el traslado de regreso a Dubai</w:t>
      </w:r>
    </w:p>
    <w:p w:rsidR="00000000" w:rsidDel="00000000" w:rsidP="00000000" w:rsidRDefault="00000000" w:rsidRPr="00000000" w14:paraId="000000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Tour Dubái en regular con guía de habla hispana</w:t>
      </w:r>
    </w:p>
    <w:p w:rsidR="00000000" w:rsidDel="00000000" w:rsidP="00000000" w:rsidRDefault="00000000" w:rsidRPr="00000000" w14:paraId="000000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Desert Safari en regular con cena BBQ </w:t>
        <w:tab/>
        <w:t xml:space="preserve"> </w:t>
        <w:tab/>
        <w:tab/>
        <w:tab/>
        <w:tab/>
      </w:r>
    </w:p>
    <w:p w:rsidR="00000000" w:rsidDel="00000000" w:rsidP="00000000" w:rsidRDefault="00000000" w:rsidRPr="00000000" w14:paraId="00000041">
      <w:pPr>
        <w:spacing w:after="0" w:before="0" w:lineRule="auto"/>
        <w:ind w:left="1428" w:hanging="360"/>
        <w:rPr>
          <w:rFonts w:ascii="Cambria" w:cs="Cambria" w:eastAsia="Cambria" w:hAnsi="Cambria"/>
        </w:rPr>
      </w:pPr>
      <w:r w:rsidDel="00000000" w:rsidR="00000000" w:rsidRPr="00000000">
        <w:rPr>
          <w:rFonts w:ascii="Cambria" w:cs="Cambria" w:eastAsia="Cambria" w:hAnsi="Cambria"/>
          <w:rtl w:val="0"/>
        </w:rPr>
        <w:tab/>
        <w:tab/>
        <w:tab/>
        <w:tab/>
        <w:tab/>
      </w:r>
    </w:p>
    <w:p w:rsidR="00000000" w:rsidDel="00000000" w:rsidP="00000000" w:rsidRDefault="00000000" w:rsidRPr="00000000" w14:paraId="00000042">
      <w:pPr>
        <w:spacing w:after="0" w:before="0" w:lineRule="auto"/>
        <w:rPr>
          <w:rFonts w:ascii="Cambria" w:cs="Cambria" w:eastAsia="Cambria" w:hAnsi="Cambria"/>
        </w:rPr>
      </w:pPr>
      <w:r w:rsidDel="00000000" w:rsidR="00000000" w:rsidRPr="00000000">
        <w:rPr>
          <w:rFonts w:ascii="Cambria" w:cs="Cambria" w:eastAsia="Cambria" w:hAnsi="Cambria"/>
          <w:b w:val="1"/>
          <w:bCs w:val="1"/>
          <w:color w:val="cc9900"/>
          <w:rtl w:val="0"/>
        </w:rPr>
        <w:t xml:space="preserve">NO INCLUYE:</w:t>
      </w:r>
      <w:r w:rsidDel="00000000" w:rsidR="00000000" w:rsidRPr="00000000">
        <w:rPr>
          <w:rFonts w:ascii="Cambria" w:cs="Cambria" w:eastAsia="Cambria" w:hAnsi="Cambria"/>
          <w:rtl w:val="0"/>
        </w:rPr>
        <w:tab/>
        <w:tab/>
      </w:r>
    </w:p>
    <w:p w:rsidR="00000000" w:rsidDel="00000000" w:rsidP="00000000" w:rsidRDefault="00000000" w:rsidRPr="00000000" w14:paraId="000000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Tourism Dirham Fee, se paga directo al Hotel al momento de realizar el check in. Usd 5.5 por noche por habitación (no por persona)</w:t>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Propinas, alimentos, bebidas ni ningún otro servicio especificado como incluido </w:t>
        <w:tab/>
        <w:tab/>
        <w:tab/>
        <w:tab/>
        <w:tab/>
        <w:tab/>
      </w:r>
    </w:p>
    <w:p w:rsidR="00000000" w:rsidDel="00000000" w:rsidP="00000000" w:rsidRDefault="00000000" w:rsidRPr="00000000" w14:paraId="00000045">
      <w:pPr>
        <w:spacing w:after="0" w:before="0" w:lineRule="auto"/>
        <w:rPr>
          <w:rFonts w:ascii="Cambria" w:cs="Cambria" w:eastAsia="Cambria" w:hAnsi="Cambria"/>
        </w:rPr>
      </w:pPr>
      <w:r w:rsidDel="00000000" w:rsidR="00000000" w:rsidRPr="00000000">
        <w:rPr>
          <w:rFonts w:ascii="Cambria" w:cs="Cambria" w:eastAsia="Cambria" w:hAnsi="Cambria"/>
          <w:rtl w:val="0"/>
        </w:rPr>
        <w:tab/>
        <w:tab/>
        <w:tab/>
        <w:tab/>
        <w:tab/>
        <w:t xml:space="preserve"> </w:t>
        <w:tab/>
        <w:tab/>
        <w:tab/>
        <w:tab/>
      </w:r>
      <w:r w:rsidDel="00000000" w:rsidR="00000000" w:rsidRPr="00000000">
        <w:drawing>
          <wp:anchor allowOverlap="1" behindDoc="0" distB="0" distT="0" distL="114300" distR="114300" hidden="0" layoutInCell="1" locked="0" relativeHeight="0" simplePos="0">
            <wp:simplePos x="0" y="0"/>
            <wp:positionH relativeFrom="column">
              <wp:posOffset>4928870</wp:posOffset>
            </wp:positionH>
            <wp:positionV relativeFrom="paragraph">
              <wp:posOffset>-244474</wp:posOffset>
            </wp:positionV>
            <wp:extent cx="2023745" cy="2556510"/>
            <wp:effectExtent b="0" l="0" r="0" t="0"/>
            <wp:wrapSquare wrapText="bothSides" distB="0" distT="0" distL="114300" distR="114300"/>
            <wp:docPr id="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023745" cy="2556510"/>
                    </a:xfrm>
                    <a:prstGeom prst="rect"/>
                    <a:ln/>
                  </pic:spPr>
                </pic:pic>
              </a:graphicData>
            </a:graphic>
          </wp:anchor>
        </w:drawing>
      </w:r>
    </w:p>
    <w:p w:rsidR="00000000" w:rsidDel="00000000" w:rsidP="00000000" w:rsidRDefault="00000000" w:rsidRPr="00000000" w14:paraId="00000046">
      <w:pPr>
        <w:spacing w:after="0" w:before="0" w:lineRule="auto"/>
        <w:rPr>
          <w:rFonts w:ascii="Cambria" w:cs="Cambria" w:eastAsia="Cambria" w:hAnsi="Cambria"/>
        </w:rPr>
      </w:pPr>
      <w:r w:rsidDel="00000000" w:rsidR="00000000" w:rsidRPr="00000000">
        <w:rPr>
          <w:rFonts w:ascii="Cambria" w:cs="Cambria" w:eastAsia="Cambria" w:hAnsi="Cambria"/>
          <w:rtl w:val="0"/>
        </w:rPr>
        <w:tab/>
        <w:tab/>
        <w:tab/>
      </w:r>
    </w:p>
    <w:p w:rsidR="00000000" w:rsidDel="00000000" w:rsidP="00000000" w:rsidRDefault="00000000" w:rsidRPr="00000000" w14:paraId="00000047">
      <w:pPr>
        <w:spacing w:after="0" w:before="0" w:lineRule="auto"/>
        <w:rPr>
          <w:rFonts w:ascii="Cambria" w:cs="Cambria" w:eastAsia="Cambria" w:hAnsi="Cambria"/>
        </w:rPr>
      </w:pPr>
      <w:r w:rsidDel="00000000" w:rsidR="00000000" w:rsidRPr="00000000">
        <w:rPr>
          <w:rFonts w:ascii="Cambria" w:cs="Cambria" w:eastAsia="Cambria" w:hAnsi="Cambria"/>
          <w:rtl w:val="0"/>
        </w:rPr>
        <w:tab/>
        <w:tab/>
      </w:r>
    </w:p>
    <w:p w:rsidR="00000000" w:rsidDel="00000000" w:rsidP="00000000" w:rsidRDefault="00000000" w:rsidRPr="00000000" w14:paraId="00000048">
      <w:pPr>
        <w:spacing w:after="0" w:before="0" w:lineRule="auto"/>
        <w:ind w:left="708" w:firstLine="0"/>
        <w:rPr>
          <w:rFonts w:ascii="Cambria" w:cs="Cambria" w:eastAsia="Cambria" w:hAnsi="Cambria"/>
        </w:rPr>
      </w:pPr>
      <w:r w:rsidDel="00000000" w:rsidR="00000000" w:rsidRPr="00000000">
        <w:rPr>
          <w:rFonts w:ascii="Cambria" w:cs="Cambria" w:eastAsia="Cambria" w:hAnsi="Cambria"/>
          <w:rtl w:val="0"/>
        </w:rPr>
        <w:tab/>
        <w:tab/>
        <w:tab/>
        <w:tab/>
      </w:r>
    </w:p>
    <w:p w:rsidR="00000000" w:rsidDel="00000000" w:rsidP="00000000" w:rsidRDefault="00000000" w:rsidRPr="00000000" w14:paraId="00000049">
      <w:pPr>
        <w:spacing w:after="0" w:before="0" w:lineRule="auto"/>
        <w:ind w:left="708" w:firstLine="0"/>
        <w:rPr>
          <w:rFonts w:ascii="Cambria" w:cs="Cambria" w:eastAsia="Cambria" w:hAnsi="Cambria"/>
        </w:rPr>
      </w:pPr>
      <w:r w:rsidDel="00000000" w:rsidR="00000000" w:rsidRPr="00000000">
        <w:rPr>
          <w:rFonts w:ascii="Cambria" w:cs="Cambria" w:eastAsia="Cambria" w:hAnsi="Cambria"/>
          <w:rtl w:val="0"/>
        </w:rPr>
        <w:tab/>
        <w:tab/>
        <w:tab/>
      </w:r>
    </w:p>
    <w:p w:rsidR="00000000" w:rsidDel="00000000" w:rsidP="00000000" w:rsidRDefault="00000000" w:rsidRPr="00000000" w14:paraId="0000004A">
      <w:pPr>
        <w:spacing w:after="0" w:before="0" w:lineRule="auto"/>
        <w:ind w:left="708" w:firstLine="0"/>
        <w:rPr>
          <w:rFonts w:ascii="Cambria" w:cs="Cambria" w:eastAsia="Cambria" w:hAnsi="Cambria"/>
        </w:rPr>
      </w:pPr>
      <w:r w:rsidDel="00000000" w:rsidR="00000000" w:rsidRPr="00000000">
        <w:rPr>
          <w:rFonts w:ascii="Cambria" w:cs="Cambria" w:eastAsia="Cambria" w:hAnsi="Cambria"/>
          <w:rtl w:val="0"/>
        </w:rPr>
        <w:tab/>
        <w:tab/>
      </w:r>
    </w:p>
    <w:p w:rsidR="00000000" w:rsidDel="00000000" w:rsidP="00000000" w:rsidRDefault="00000000" w:rsidRPr="00000000" w14:paraId="0000004B">
      <w:pPr>
        <w:spacing w:after="0" w:before="0" w:lineRule="auto"/>
        <w:ind w:left="708" w:firstLine="0"/>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4C">
      <w:pPr>
        <w:spacing w:after="0" w:before="0" w:lineRule="auto"/>
        <w:ind w:left="708" w:firstLine="0"/>
        <w:rPr>
          <w:rFonts w:ascii="Cambria" w:cs="Cambria" w:eastAsia="Cambria" w:hAnsi="Cambria"/>
        </w:rPr>
      </w:pPr>
      <w:r w:rsidDel="00000000" w:rsidR="00000000" w:rsidRPr="00000000">
        <w:rPr>
          <w:rtl w:val="0"/>
        </w:rPr>
      </w:r>
    </w:p>
    <w:sectPr>
      <w:headerReference r:id="rId10" w:type="default"/>
      <w:footerReference r:id="rId11" w:type="default"/>
      <w:pgSz w:h="15840" w:w="12240" w:orient="portrait"/>
      <w:pgMar w:bottom="720" w:top="720" w:left="1050" w:right="17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ourier New"/>
  <w:font w:name="Play">
    <w:embedRegular w:fontKey="{00000000-0000-0000-0000-000000000000}" r:id="rId1" w:subsetted="0"/>
    <w:embedBold w:fontKey="{00000000-0000-0000-0000-000000000000}" r:id="rId2" w:subsetted="0"/>
  </w:font>
  <w:font w:name="Arial Rounded"/>
  <w:font w:name="Myanmar Tex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center" w:leader="none" w:pos="4419"/>
        <w:tab w:val="right" w:leader="none" w:pos="8838"/>
      </w:tabs>
      <w:spacing w:after="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-623565</wp:posOffset>
          </wp:positionH>
          <wp:positionV relativeFrom="paragraph">
            <wp:posOffset>-276222</wp:posOffset>
          </wp:positionV>
          <wp:extent cx="914400" cy="914400"/>
          <wp:effectExtent b="151268" l="151268" r="151268" t="151268"/>
          <wp:wrapNone/>
          <wp:docPr descr="Forma, Flecha&#10;&#10;Descripción generada automáticamente" id="9" name="image5.png"/>
          <a:graphic>
            <a:graphicData uri="http://schemas.openxmlformats.org/drawingml/2006/picture">
              <pic:pic>
                <pic:nvPicPr>
                  <pic:cNvPr descr="Forma, Flecha&#10;&#10;Descripción generada automáticamente" id="0" name="image5.png"/>
                  <pic:cNvPicPr preferRelativeResize="0"/>
                </pic:nvPicPr>
                <pic:blipFill>
                  <a:blip r:embed="rId1"/>
                  <a:srcRect b="0" l="0" r="0" t="0"/>
                  <a:stretch>
                    <a:fillRect/>
                  </a:stretch>
                </pic:blipFill>
                <pic:spPr>
                  <a:xfrm rot="1513817">
                    <a:off x="0" y="0"/>
                    <a:ext cx="914400" cy="9144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471488</wp:posOffset>
              </wp:positionH>
              <wp:positionV relativeFrom="paragraph">
                <wp:posOffset>92394</wp:posOffset>
              </wp:positionV>
              <wp:extent cx="5768975" cy="55244"/>
              <wp:effectExtent b="0" l="0" r="0" t="0"/>
              <wp:wrapNone/>
              <wp:docPr id="2" name=""/>
              <a:graphic>
                <a:graphicData uri="http://schemas.microsoft.com/office/word/2010/wordprocessingShape">
                  <wps:wsp>
                    <wps:cNvSpPr/>
                    <wps:cNvPr id="3" name="Shape 3"/>
                    <wps:spPr>
                      <a:xfrm flipH="1" rot="10800000">
                        <a:off x="2466275" y="3757141"/>
                        <a:ext cx="5759450" cy="45719"/>
                      </a:xfrm>
                      <a:prstGeom prst="roundRect">
                        <a:avLst>
                          <a:gd fmla="val 16667" name="adj"/>
                        </a:avLst>
                      </a:prstGeom>
                      <a:solidFill>
                        <a:schemeClr val="dk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471488</wp:posOffset>
              </wp:positionH>
              <wp:positionV relativeFrom="paragraph">
                <wp:posOffset>92394</wp:posOffset>
              </wp:positionV>
              <wp:extent cx="5768975" cy="55244"/>
              <wp:effectExtent b="0" l="0" r="0" t="0"/>
              <wp:wrapNone/>
              <wp:docPr id="2"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5768975" cy="5524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481013</wp:posOffset>
              </wp:positionH>
              <wp:positionV relativeFrom="paragraph">
                <wp:posOffset>223204</wp:posOffset>
              </wp:positionV>
              <wp:extent cx="5768975" cy="55244"/>
              <wp:effectExtent b="0" l="0" r="0" t="0"/>
              <wp:wrapNone/>
              <wp:docPr id="4" name=""/>
              <a:graphic>
                <a:graphicData uri="http://schemas.microsoft.com/office/word/2010/wordprocessingShape">
                  <wps:wsp>
                    <wps:cNvSpPr/>
                    <wps:cNvPr id="5" name="Shape 5"/>
                    <wps:spPr>
                      <a:xfrm>
                        <a:off x="2466275" y="3757141"/>
                        <a:ext cx="5759450" cy="45719"/>
                      </a:xfrm>
                      <a:prstGeom prst="roundRect">
                        <a:avLst>
                          <a:gd fmla="val 16667" name="adj"/>
                        </a:avLst>
                      </a:prstGeom>
                      <a:solidFill>
                        <a:srgbClr val="CC99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481013</wp:posOffset>
              </wp:positionH>
              <wp:positionV relativeFrom="paragraph">
                <wp:posOffset>223204</wp:posOffset>
              </wp:positionV>
              <wp:extent cx="5768975" cy="55244"/>
              <wp:effectExtent b="0" l="0" r="0" t="0"/>
              <wp:wrapNone/>
              <wp:docPr id="4" name="image10.png"/>
              <a:graphic>
                <a:graphicData uri="http://schemas.openxmlformats.org/drawingml/2006/picture">
                  <pic:pic>
                    <pic:nvPicPr>
                      <pic:cNvPr id="0" name="image10.png"/>
                      <pic:cNvPicPr preferRelativeResize="0"/>
                    </pic:nvPicPr>
                    <pic:blipFill>
                      <a:blip r:embed="rId2"/>
                      <a:srcRect/>
                      <a:stretch>
                        <a:fillRect/>
                      </a:stretch>
                    </pic:blipFill>
                    <pic:spPr>
                      <a:xfrm>
                        <a:off x="0" y="0"/>
                        <a:ext cx="5768975" cy="55244"/>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spacing w:after="0" w:before="0" w:lineRule="auto"/>
      <w:jc w:val="center"/>
      <w:rPr>
        <w:rFonts w:ascii="Arial Rounded" w:cs="Arial Rounded" w:eastAsia="Arial Rounded" w:hAnsi="Arial Rounded"/>
        <w:b w:val="1"/>
        <w:bCs w:val="1"/>
        <w:color w:val="cc99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4592320</wp:posOffset>
          </wp:positionH>
          <wp:positionV relativeFrom="paragraph">
            <wp:posOffset>-220978</wp:posOffset>
          </wp:positionV>
          <wp:extent cx="2125980" cy="683895"/>
          <wp:effectExtent b="0" l="0" r="0" t="0"/>
          <wp:wrapNone/>
          <wp:docPr descr="Logotipo&#10;&#10;Descripción generada automáticamente" id="7" name="image6.png"/>
          <a:graphic>
            <a:graphicData uri="http://schemas.openxmlformats.org/drawingml/2006/picture">
              <pic:pic>
                <pic:nvPicPr>
                  <pic:cNvPr descr="Logotipo&#10;&#10;Descripción generada automáticamente" id="0" name="image6.png"/>
                  <pic:cNvPicPr preferRelativeResize="0"/>
                </pic:nvPicPr>
                <pic:blipFill>
                  <a:blip r:embed="rId1"/>
                  <a:srcRect b="0" l="0" r="0" t="0"/>
                  <a:stretch>
                    <a:fillRect/>
                  </a:stretch>
                </pic:blipFill>
                <pic:spPr>
                  <a:xfrm>
                    <a:off x="0" y="0"/>
                    <a:ext cx="2125980" cy="68389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-23811</wp:posOffset>
              </wp:positionH>
              <wp:positionV relativeFrom="paragraph">
                <wp:posOffset>50482</wp:posOffset>
              </wp:positionV>
              <wp:extent cx="4514850" cy="55244"/>
              <wp:effectExtent b="0" l="0" r="0" t="0"/>
              <wp:wrapNone/>
              <wp:docPr id="1" name=""/>
              <a:graphic>
                <a:graphicData uri="http://schemas.microsoft.com/office/word/2010/wordprocessingShape">
                  <wps:wsp>
                    <wps:cNvSpPr/>
                    <wps:cNvPr id="2" name="Shape 2"/>
                    <wps:spPr>
                      <a:xfrm>
                        <a:off x="3093338" y="3757141"/>
                        <a:ext cx="4505325" cy="45719"/>
                      </a:xfrm>
                      <a:prstGeom prst="roundRect">
                        <a:avLst>
                          <a:gd fmla="val 16667" name="adj"/>
                        </a:avLst>
                      </a:prstGeom>
                      <a:solidFill>
                        <a:schemeClr val="dk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-23811</wp:posOffset>
              </wp:positionH>
              <wp:positionV relativeFrom="paragraph">
                <wp:posOffset>50482</wp:posOffset>
              </wp:positionV>
              <wp:extent cx="4514850" cy="55244"/>
              <wp:effectExtent b="0" l="0" r="0" t="0"/>
              <wp:wrapNone/>
              <wp:docPr id="1"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4514850" cy="5524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-33335</wp:posOffset>
              </wp:positionH>
              <wp:positionV relativeFrom="paragraph">
                <wp:posOffset>154624</wp:posOffset>
              </wp:positionV>
              <wp:extent cx="4524375" cy="55244"/>
              <wp:effectExtent b="0" l="0" r="0" t="0"/>
              <wp:wrapNone/>
              <wp:docPr id="3" name=""/>
              <a:graphic>
                <a:graphicData uri="http://schemas.microsoft.com/office/word/2010/wordprocessingShape">
                  <wps:wsp>
                    <wps:cNvSpPr/>
                    <wps:cNvPr id="4" name="Shape 4"/>
                    <wps:spPr>
                      <a:xfrm>
                        <a:off x="3088575" y="3757141"/>
                        <a:ext cx="4514850" cy="45719"/>
                      </a:xfrm>
                      <a:prstGeom prst="roundRect">
                        <a:avLst>
                          <a:gd fmla="val 16667" name="adj"/>
                        </a:avLst>
                      </a:prstGeom>
                      <a:solidFill>
                        <a:srgbClr val="CC99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-33335</wp:posOffset>
              </wp:positionH>
              <wp:positionV relativeFrom="paragraph">
                <wp:posOffset>154624</wp:posOffset>
              </wp:positionV>
              <wp:extent cx="4524375" cy="55244"/>
              <wp:effectExtent b="0" l="0" r="0" t="0"/>
              <wp:wrapNone/>
              <wp:docPr id="3" name="image9.png"/>
              <a:graphic>
                <a:graphicData uri="http://schemas.openxmlformats.org/drawingml/2006/picture">
                  <pic:pic>
                    <pic:nvPicPr>
                      <pic:cNvPr id="0" name="image9.png"/>
                      <pic:cNvPicPr preferRelativeResize="0"/>
                    </pic:nvPicPr>
                    <pic:blipFill>
                      <a:blip r:embed="rId2"/>
                      <a:srcRect/>
                      <a:stretch>
                        <a:fillRect/>
                      </a:stretch>
                    </pic:blipFill>
                    <pic:spPr>
                      <a:xfrm>
                        <a:off x="0" y="0"/>
                        <a:ext cx="4524375" cy="55244"/>
                      </a:xfrm>
                      <a:prstGeom prst="rect"/>
                      <a:ln/>
                    </pic:spPr>
                  </pic:pic>
                </a:graphicData>
              </a:graphic>
            </wp:anchor>
          </w:drawing>
        </mc:Fallback>
      </mc:AlternateContent>
    </w:r>
  </w:p>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center" w:leader="none" w:pos="4419"/>
        <w:tab w:val="right" w:leader="none" w:pos="8838"/>
      </w:tabs>
      <w:spacing w:after="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yanmar Text" w:cs="Myanmar Text" w:eastAsia="Myanmar Text" w:hAnsi="Myanmar Text"/>
        <w:lang w:val="es-MX"/>
      </w:rPr>
    </w:rPrDefault>
    <w:pPrDefault>
      <w:pPr>
        <w:spacing w:after="160" w:before="120"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1.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